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8D" w:rsidRPr="00895A3C" w:rsidRDefault="0092748D" w:rsidP="0092748D">
      <w:pPr>
        <w:adjustRightInd w:val="0"/>
        <w:snapToGrid w:val="0"/>
        <w:spacing w:beforeLines="50" w:before="180" w:line="380" w:lineRule="exact"/>
        <w:jc w:val="center"/>
        <w:rPr>
          <w:rFonts w:ascii="Calibri" w:hAnsi="Calibri" w:cs="Calibri"/>
          <w:b/>
          <w:bCs/>
          <w:color w:val="000000"/>
          <w:kern w:val="0"/>
          <w:sz w:val="36"/>
          <w:szCs w:val="36"/>
        </w:rPr>
      </w:pPr>
      <w:r>
        <w:rPr>
          <w:rFonts w:ascii="Calibri" w:hAnsi="Calibri" w:cs="Calibri" w:hint="eastAsia"/>
          <w:b/>
          <w:bCs/>
          <w:color w:val="000000"/>
          <w:kern w:val="0"/>
          <w:sz w:val="36"/>
          <w:szCs w:val="36"/>
        </w:rPr>
        <w:t>2013</w:t>
      </w:r>
      <w:r w:rsidRPr="009A4016">
        <w:rPr>
          <w:rFonts w:ascii="Calibri" w:hAnsi="Calibri" w:cs="Calibri" w:hint="eastAsia"/>
          <w:b/>
          <w:bCs/>
          <w:color w:val="000000"/>
          <w:kern w:val="0"/>
          <w:sz w:val="36"/>
          <w:szCs w:val="36"/>
        </w:rPr>
        <w:t xml:space="preserve"> CIE-Taiwan</w:t>
      </w:r>
      <w:r>
        <w:rPr>
          <w:rFonts w:ascii="標楷體" w:eastAsia="標楷體" w:hAnsi="標楷體" w:cs="Calibri" w:hint="eastAsia"/>
          <w:b/>
          <w:bCs/>
          <w:color w:val="000000"/>
          <w:kern w:val="0"/>
          <w:sz w:val="36"/>
          <w:szCs w:val="36"/>
        </w:rPr>
        <w:t>年會暨國際研討會</w:t>
      </w:r>
    </w:p>
    <w:p w:rsidR="0092748D" w:rsidRPr="005C0A01" w:rsidRDefault="0092748D" w:rsidP="0092748D">
      <w:pPr>
        <w:adjustRightInd w:val="0"/>
        <w:snapToGrid w:val="0"/>
        <w:spacing w:beforeLines="50" w:before="180" w:line="380" w:lineRule="exact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 w:rsidR="0092748D" w:rsidRPr="00E32227" w:rsidRDefault="0092748D" w:rsidP="0092748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微軟正黑體" w:eastAsia="微軟正黑體" w:hAnsi="微軟正黑體"/>
          <w:sz w:val="26"/>
          <w:szCs w:val="26"/>
        </w:rPr>
      </w:pPr>
      <w:r w:rsidRPr="00E32227">
        <w:rPr>
          <w:rFonts w:ascii="微軟正黑體" w:eastAsia="微軟正黑體" w:hAnsi="微軟正黑體" w:hint="eastAsia"/>
          <w:sz w:val="26"/>
          <w:szCs w:val="26"/>
        </w:rPr>
        <w:t>指導單位：經濟部技術處</w:t>
      </w:r>
    </w:p>
    <w:p w:rsidR="0092748D" w:rsidRDefault="0092748D" w:rsidP="0092748D">
      <w:pPr>
        <w:numPr>
          <w:ilvl w:val="0"/>
          <w:numId w:val="1"/>
        </w:numPr>
        <w:tabs>
          <w:tab w:val="clear" w:pos="48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sz w:val="26"/>
          <w:szCs w:val="26"/>
        </w:rPr>
      </w:pPr>
      <w:r w:rsidRPr="00E32227">
        <w:rPr>
          <w:rFonts w:ascii="微軟正黑體" w:eastAsia="微軟正黑體" w:hAnsi="微軟正黑體" w:hint="eastAsia"/>
          <w:sz w:val="26"/>
          <w:szCs w:val="26"/>
        </w:rPr>
        <w:t>主辦單位：台灣照明委員會</w:t>
      </w:r>
      <w:r w:rsidRPr="00E32227">
        <w:rPr>
          <w:rFonts w:ascii="微軟正黑體" w:eastAsia="微軟正黑體" w:hAnsi="微軟正黑體"/>
          <w:sz w:val="26"/>
          <w:szCs w:val="26"/>
        </w:rPr>
        <w:t>(CIE-Taiwan)</w:t>
      </w:r>
      <w:r w:rsidRPr="00E32227">
        <w:rPr>
          <w:rFonts w:ascii="微軟正黑體" w:eastAsia="微軟正黑體" w:hAnsi="微軟正黑體" w:hint="eastAsia"/>
          <w:sz w:val="26"/>
          <w:szCs w:val="26"/>
        </w:rPr>
        <w:t>、工業技術研究院量測技術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</w:p>
    <w:p w:rsidR="0092748D" w:rsidRPr="00E32227" w:rsidRDefault="0092748D" w:rsidP="0092748D">
      <w:pPr>
        <w:adjustRightInd w:val="0"/>
        <w:snapToGrid w:val="0"/>
        <w:spacing w:line="320" w:lineRule="exact"/>
        <w:ind w:leftChars="200" w:left="480" w:firstLineChars="500" w:firstLine="1300"/>
        <w:rPr>
          <w:rFonts w:ascii="微軟正黑體" w:eastAsia="微軟正黑體" w:hAnsi="微軟正黑體"/>
          <w:sz w:val="26"/>
          <w:szCs w:val="26"/>
        </w:rPr>
      </w:pPr>
      <w:r w:rsidRPr="00E32227">
        <w:rPr>
          <w:rFonts w:ascii="微軟正黑體" w:eastAsia="微軟正黑體" w:hAnsi="微軟正黑體" w:hint="eastAsia"/>
          <w:sz w:val="26"/>
          <w:szCs w:val="26"/>
        </w:rPr>
        <w:t>發展中心、中華民國對外貿易發展協會</w:t>
      </w:r>
    </w:p>
    <w:p w:rsidR="0092748D" w:rsidRDefault="0092748D" w:rsidP="0092748D">
      <w:pPr>
        <w:numPr>
          <w:ilvl w:val="0"/>
          <w:numId w:val="1"/>
        </w:numPr>
        <w:tabs>
          <w:tab w:val="clear" w:pos="48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sz w:val="26"/>
          <w:szCs w:val="26"/>
        </w:rPr>
      </w:pPr>
      <w:r w:rsidRPr="00E32227">
        <w:rPr>
          <w:rFonts w:ascii="微軟正黑體" w:eastAsia="微軟正黑體" w:hAnsi="微軟正黑體" w:hint="eastAsia"/>
          <w:sz w:val="26"/>
          <w:szCs w:val="26"/>
        </w:rPr>
        <w:t>協辦單位：台灣區照明燈具輸出業同業公會、國際半導體設備產業協</w:t>
      </w:r>
    </w:p>
    <w:p w:rsidR="0092748D" w:rsidRPr="00E32227" w:rsidRDefault="0092748D" w:rsidP="0092748D">
      <w:pPr>
        <w:adjustRightInd w:val="0"/>
        <w:snapToGrid w:val="0"/>
        <w:spacing w:line="320" w:lineRule="exact"/>
        <w:ind w:leftChars="200" w:left="480" w:firstLineChars="500" w:firstLine="1300"/>
        <w:rPr>
          <w:rFonts w:ascii="微軟正黑體" w:eastAsia="微軟正黑體" w:hAnsi="微軟正黑體"/>
          <w:sz w:val="26"/>
          <w:szCs w:val="26"/>
        </w:rPr>
      </w:pPr>
      <w:r w:rsidRPr="00E32227">
        <w:rPr>
          <w:rFonts w:ascii="微軟正黑體" w:eastAsia="微軟正黑體" w:hAnsi="微軟正黑體" w:hint="eastAsia"/>
          <w:sz w:val="26"/>
          <w:szCs w:val="26"/>
        </w:rPr>
        <w:t>會SEMI Taiwan</w:t>
      </w:r>
    </w:p>
    <w:p w:rsidR="0092748D" w:rsidRPr="00E32227" w:rsidRDefault="0092748D" w:rsidP="0092748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微軟正黑體" w:eastAsia="微軟正黑體" w:hAnsi="微軟正黑體"/>
          <w:sz w:val="26"/>
          <w:szCs w:val="26"/>
        </w:rPr>
      </w:pPr>
      <w:r w:rsidRPr="00E32227">
        <w:rPr>
          <w:rFonts w:ascii="微軟正黑體" w:eastAsia="微軟正黑體" w:hAnsi="微軟正黑體" w:hint="eastAsia"/>
          <w:sz w:val="26"/>
          <w:szCs w:val="26"/>
        </w:rPr>
        <w:t>時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E32227">
        <w:rPr>
          <w:rFonts w:ascii="微軟正黑體" w:eastAsia="微軟正黑體" w:hAnsi="微軟正黑體" w:hint="eastAsia"/>
          <w:sz w:val="26"/>
          <w:szCs w:val="26"/>
        </w:rPr>
        <w:t>間：201</w:t>
      </w: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E32227">
        <w:rPr>
          <w:rFonts w:ascii="微軟正黑體" w:eastAsia="微軟正黑體" w:hAnsi="微軟正黑體" w:hint="eastAsia"/>
          <w:sz w:val="26"/>
          <w:szCs w:val="26"/>
        </w:rPr>
        <w:t>年3月28日(星期四) 1</w:t>
      </w:r>
      <w:r w:rsidR="0002229D">
        <w:rPr>
          <w:rFonts w:ascii="微軟正黑體" w:eastAsia="微軟正黑體" w:hAnsi="微軟正黑體" w:hint="eastAsia"/>
          <w:sz w:val="26"/>
          <w:szCs w:val="26"/>
        </w:rPr>
        <w:t>3:00</w:t>
      </w:r>
      <w:bookmarkStart w:id="0" w:name="_GoBack"/>
      <w:bookmarkEnd w:id="0"/>
      <w:r w:rsidRPr="00E32227">
        <w:rPr>
          <w:rFonts w:ascii="微軟正黑體" w:eastAsia="微軟正黑體" w:hAnsi="微軟正黑體" w:hint="eastAsia"/>
          <w:sz w:val="26"/>
          <w:szCs w:val="26"/>
        </w:rPr>
        <w:t>~16:00</w:t>
      </w:r>
    </w:p>
    <w:p w:rsidR="00F012F9" w:rsidRPr="004F6280" w:rsidRDefault="0092748D" w:rsidP="004F6280">
      <w:pPr>
        <w:numPr>
          <w:ilvl w:val="0"/>
          <w:numId w:val="1"/>
        </w:numPr>
        <w:adjustRightInd w:val="0"/>
        <w:snapToGrid w:val="0"/>
        <w:spacing w:afterLines="30" w:after="108" w:line="320" w:lineRule="exact"/>
        <w:ind w:left="482" w:hanging="482"/>
        <w:rPr>
          <w:rFonts w:ascii="微軟正黑體" w:eastAsia="微軟正黑體" w:hAnsi="微軟正黑體"/>
          <w:sz w:val="26"/>
          <w:szCs w:val="26"/>
        </w:rPr>
      </w:pPr>
      <w:r w:rsidRPr="00E32227">
        <w:rPr>
          <w:rFonts w:ascii="微軟正黑體" w:eastAsia="微軟正黑體" w:hAnsi="微軟正黑體" w:hint="eastAsia"/>
          <w:sz w:val="26"/>
          <w:szCs w:val="26"/>
        </w:rPr>
        <w:t>地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E32227">
        <w:rPr>
          <w:rFonts w:ascii="微軟正黑體" w:eastAsia="微軟正黑體" w:hAnsi="微軟正黑體" w:hint="eastAsia"/>
          <w:sz w:val="26"/>
          <w:szCs w:val="26"/>
        </w:rPr>
        <w:t>點：台北世界貿易中心展覽大樓 (台北市信義路</w:t>
      </w:r>
      <w:r w:rsidR="00F012F9">
        <w:rPr>
          <w:rFonts w:ascii="微軟正黑體" w:eastAsia="微軟正黑體" w:hAnsi="微軟正黑體" w:hint="eastAsia"/>
          <w:sz w:val="26"/>
          <w:szCs w:val="26"/>
        </w:rPr>
        <w:t>五</w:t>
      </w:r>
      <w:r w:rsidRPr="00E32227">
        <w:rPr>
          <w:rFonts w:ascii="微軟正黑體" w:eastAsia="微軟正黑體" w:hAnsi="微軟正黑體" w:hint="eastAsia"/>
          <w:sz w:val="26"/>
          <w:szCs w:val="26"/>
        </w:rPr>
        <w:t>段5號)</w:t>
      </w:r>
    </w:p>
    <w:tbl>
      <w:tblPr>
        <w:tblpPr w:leftFromText="180" w:rightFromText="180" w:vertAnchor="text" w:horzAnchor="margin" w:tblpXSpec="center" w:tblpY="140"/>
        <w:tblW w:w="8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67"/>
        <w:gridCol w:w="2410"/>
        <w:gridCol w:w="141"/>
        <w:gridCol w:w="2268"/>
        <w:gridCol w:w="1843"/>
      </w:tblGrid>
      <w:tr w:rsidR="0092748D" w:rsidRPr="00D46F60" w:rsidTr="004F6280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 w:cs="Tahoma"/>
                <w:color w:val="000000"/>
                <w:szCs w:val="24"/>
              </w:rPr>
              <w:t> </w:t>
            </w:r>
            <w:r w:rsidRPr="00D46F60">
              <w:rPr>
                <w:rFonts w:ascii="微軟正黑體" w:eastAsia="微軟正黑體" w:hAnsi="微軟正黑體"/>
                <w:bCs/>
                <w:szCs w:val="24"/>
              </w:rPr>
              <w:t xml:space="preserve">Time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/>
                <w:bCs/>
                <w:szCs w:val="24"/>
              </w:rPr>
              <w:t>Content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/>
                <w:bCs/>
                <w:szCs w:val="24"/>
              </w:rPr>
              <w:t>Speaker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D46F60">
              <w:rPr>
                <w:rFonts w:ascii="微軟正黑體" w:eastAsia="微軟正黑體" w:hAnsi="微軟正黑體" w:hint="eastAsia"/>
                <w:bCs/>
                <w:szCs w:val="24"/>
              </w:rPr>
              <w:t>Venue</w:t>
            </w:r>
          </w:p>
        </w:tc>
      </w:tr>
      <w:tr w:rsidR="0092748D" w:rsidRPr="00D46F60" w:rsidTr="004F6280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48D" w:rsidRPr="00AD06A4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06A4"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AD06A4">
              <w:rPr>
                <w:rFonts w:ascii="微軟正黑體" w:eastAsia="微軟正黑體" w:hAnsi="微軟正黑體"/>
                <w:sz w:val="22"/>
              </w:rPr>
              <w:t>0~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20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46F60">
              <w:rPr>
                <w:rFonts w:ascii="微軟正黑體" w:eastAsia="微軟正黑體" w:hAnsi="微軟正黑體" w:hint="eastAsia"/>
                <w:b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2748D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世貿中心展覽大樓</w:t>
            </w:r>
          </w:p>
          <w:p w:rsidR="0092748D" w:rsidRPr="00734516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34516">
              <w:rPr>
                <w:rFonts w:ascii="微軟正黑體" w:eastAsia="微軟正黑體" w:hAnsi="微軟正黑體" w:hint="eastAsia"/>
                <w:sz w:val="22"/>
              </w:rPr>
              <w:t>第二會議室</w:t>
            </w:r>
          </w:p>
        </w:tc>
      </w:tr>
      <w:tr w:rsidR="0092748D" w:rsidRPr="00D46F60" w:rsidTr="004F6280">
        <w:trPr>
          <w:trHeight w:val="51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48D" w:rsidRPr="00AD06A4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06A4"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20</w:t>
            </w:r>
            <w:r w:rsidRPr="00AD06A4">
              <w:rPr>
                <w:rFonts w:ascii="微軟正黑體" w:eastAsia="微軟正黑體" w:hAnsi="微軟正黑體"/>
                <w:sz w:val="22"/>
              </w:rPr>
              <w:t>~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 w:hint="eastAsia"/>
                <w:szCs w:val="24"/>
              </w:rPr>
              <w:t>開幕/</w:t>
            </w:r>
            <w:r>
              <w:rPr>
                <w:rFonts w:ascii="微軟正黑體" w:eastAsia="微軟正黑體" w:hAnsi="微軟正黑體" w:hint="eastAsia"/>
                <w:szCs w:val="24"/>
              </w:rPr>
              <w:t>長官</w:t>
            </w:r>
            <w:r w:rsidRPr="00D46F60">
              <w:rPr>
                <w:rFonts w:ascii="微軟正黑體" w:eastAsia="微軟正黑體" w:hAnsi="微軟正黑體" w:hint="eastAsia"/>
                <w:szCs w:val="24"/>
              </w:rPr>
              <w:t>貴賓致詞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 w:hint="eastAsia"/>
                <w:szCs w:val="24"/>
              </w:rPr>
              <w:t>長官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D46F60">
              <w:rPr>
                <w:rFonts w:ascii="微軟正黑體" w:eastAsia="微軟正黑體" w:hAnsi="微軟正黑體" w:hint="eastAsia"/>
                <w:szCs w:val="24"/>
              </w:rPr>
              <w:t>貴賓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748D" w:rsidRPr="00D46F60" w:rsidTr="004F6280">
        <w:trPr>
          <w:trHeight w:val="51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48D" w:rsidRPr="00AD06A4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06A4"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AD06A4">
              <w:rPr>
                <w:rFonts w:ascii="微軟正黑體" w:eastAsia="微軟正黑體" w:hAnsi="微軟正黑體"/>
                <w:sz w:val="22"/>
              </w:rPr>
              <w:t>0~1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/>
                <w:szCs w:val="24"/>
              </w:rPr>
              <w:t>New lighting for ancient physiology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/>
                <w:szCs w:val="24"/>
              </w:rPr>
              <w:t xml:space="preserve">Prof. </w:t>
            </w:r>
            <w:r w:rsidRPr="00D46F60">
              <w:rPr>
                <w:rFonts w:ascii="微軟正黑體" w:eastAsia="微軟正黑體" w:hAnsi="微軟正黑體" w:hint="eastAsia"/>
                <w:szCs w:val="24"/>
              </w:rPr>
              <w:t>Ann Webb</w:t>
            </w:r>
          </w:p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President of CIE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748D" w:rsidRPr="00D46F60" w:rsidTr="004F6280">
        <w:trPr>
          <w:trHeight w:val="51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48D" w:rsidRPr="00AD06A4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06A4">
              <w:rPr>
                <w:rFonts w:ascii="微軟正黑體" w:eastAsia="微軟正黑體" w:hAnsi="微軟正黑體" w:hint="eastAsia"/>
                <w:sz w:val="22"/>
              </w:rPr>
              <w:t>14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AD06A4">
              <w:rPr>
                <w:rFonts w:ascii="微軟正黑體" w:eastAsia="微軟正黑體" w:hAnsi="微軟正黑體"/>
                <w:sz w:val="22"/>
              </w:rPr>
              <w:t>~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14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46F60">
              <w:rPr>
                <w:rFonts w:ascii="微軟正黑體" w:eastAsia="微軟正黑體" w:hAnsi="微軟正黑體" w:hint="eastAsia"/>
                <w:b/>
                <w:szCs w:val="24"/>
              </w:rPr>
              <w:t xml:space="preserve">Coffee </w:t>
            </w:r>
            <w:r w:rsidRPr="00D46F60">
              <w:rPr>
                <w:rFonts w:ascii="微軟正黑體" w:eastAsia="微軟正黑體" w:hAnsi="微軟正黑體"/>
                <w:b/>
                <w:szCs w:val="24"/>
              </w:rPr>
              <w:t>Break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92748D" w:rsidRPr="00D46F60" w:rsidTr="004F6280">
        <w:trPr>
          <w:trHeight w:val="51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48D" w:rsidRPr="00AD06A4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06A4">
              <w:rPr>
                <w:rFonts w:ascii="微軟正黑體" w:eastAsia="微軟正黑體" w:hAnsi="微軟正黑體"/>
                <w:sz w:val="22"/>
              </w:rPr>
              <w:t>1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AD06A4">
              <w:rPr>
                <w:rFonts w:ascii="微軟正黑體" w:eastAsia="微軟正黑體" w:hAnsi="微軟正黑體"/>
                <w:sz w:val="22"/>
              </w:rPr>
              <w:t>~1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AD06A4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/>
                <w:szCs w:val="24"/>
              </w:rPr>
              <w:t>Strategic Plan of LED Lighting in KOREA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 w:hint="eastAsia"/>
                <w:szCs w:val="24"/>
              </w:rPr>
              <w:t>Prof.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roofErr w:type="spellStart"/>
            <w:r w:rsidRPr="00D46F60">
              <w:rPr>
                <w:rFonts w:ascii="微軟正黑體" w:eastAsia="微軟正黑體" w:hAnsi="微軟正黑體" w:hint="eastAsia"/>
                <w:szCs w:val="24"/>
              </w:rPr>
              <w:t>Hoon</w:t>
            </w:r>
            <w:proofErr w:type="spellEnd"/>
            <w:r w:rsidRPr="00D46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Kim</w:t>
            </w:r>
          </w:p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Chair of KCIE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748D" w:rsidRPr="00D46F60" w:rsidTr="004F6280">
        <w:trPr>
          <w:trHeight w:val="51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48D" w:rsidRPr="00AD06A4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06A4">
              <w:rPr>
                <w:rFonts w:ascii="微軟正黑體" w:eastAsia="微軟正黑體" w:hAnsi="微軟正黑體"/>
                <w:sz w:val="22"/>
              </w:rPr>
              <w:t>1</w:t>
            </w:r>
            <w:r w:rsidRPr="00AD06A4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AD06A4">
              <w:rPr>
                <w:rFonts w:ascii="微軟正黑體" w:eastAsia="微軟正黑體" w:hAnsi="微軟正黑體"/>
                <w:sz w:val="22"/>
              </w:rPr>
              <w:t>0~1</w:t>
            </w: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AD06A4"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 w:hint="eastAsia"/>
                <w:szCs w:val="24"/>
              </w:rPr>
              <w:t>CIE-Taiwan 業務推展</w:t>
            </w:r>
            <w:r>
              <w:rPr>
                <w:rFonts w:ascii="微軟正黑體" w:eastAsia="微軟正黑體" w:hAnsi="微軟正黑體" w:hint="eastAsia"/>
                <w:szCs w:val="24"/>
              </w:rPr>
              <w:t>報告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6F60">
              <w:rPr>
                <w:rFonts w:ascii="微軟正黑體" w:eastAsia="微軟正黑體" w:hAnsi="微軟正黑體" w:hint="eastAsia"/>
                <w:szCs w:val="24"/>
              </w:rPr>
              <w:t>CIE Taiwan 秘書處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748D" w:rsidRPr="00D46F60" w:rsidTr="004F6280">
        <w:trPr>
          <w:trHeight w:val="510"/>
        </w:trPr>
        <w:tc>
          <w:tcPr>
            <w:tcW w:w="87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  <w:r w:rsidRPr="00D46F60">
              <w:rPr>
                <w:szCs w:val="24"/>
              </w:rPr>
              <w:t> </w:t>
            </w:r>
            <w:r w:rsidRPr="00D46F60">
              <w:rPr>
                <w:rFonts w:hint="eastAsia"/>
                <w:b/>
                <w:bCs/>
                <w:szCs w:val="24"/>
              </w:rPr>
              <w:t xml:space="preserve">Keynote speaker </w:t>
            </w:r>
          </w:p>
        </w:tc>
      </w:tr>
      <w:tr w:rsidR="0092748D" w:rsidRPr="00D46F60" w:rsidTr="004F6280">
        <w:tc>
          <w:tcPr>
            <w:tcW w:w="2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586EF4" wp14:editId="1AA572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1120140" cy="1524635"/>
                  <wp:effectExtent l="0" t="0" r="381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52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60">
              <w:rPr>
                <w:szCs w:val="24"/>
              </w:rPr>
              <w:t xml:space="preserve">Prof. </w:t>
            </w:r>
            <w:r>
              <w:rPr>
                <w:rFonts w:hint="eastAsia"/>
                <w:szCs w:val="24"/>
              </w:rPr>
              <w:t>Ann Webb</w:t>
            </w:r>
          </w:p>
          <w:p w:rsidR="0092748D" w:rsidRPr="00D46F60" w:rsidRDefault="0092748D" w:rsidP="009A0962">
            <w:pPr>
              <w:adjustRightInd w:val="0"/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b/>
                <w:szCs w:val="24"/>
                <w:lang w:val="en-GB"/>
              </w:rPr>
            </w:pPr>
            <w:r w:rsidRPr="00AD1CE8">
              <w:rPr>
                <w:b/>
                <w:szCs w:val="24"/>
                <w:lang w:val="en-GB"/>
              </w:rPr>
              <w:t>Educational Career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>BSc in Physics and Meteorology (Reading University)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 xml:space="preserve">PhD Environmental </w:t>
            </w:r>
            <w:r>
              <w:rPr>
                <w:szCs w:val="24"/>
                <w:lang w:val="en-GB"/>
              </w:rPr>
              <w:t>Physics (Nottingham University)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DSc Atmospheric Physics (UMIST)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Professional Career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>Postdoctoral work in Boston, USA, working in the Vitamin D and Bone</w:t>
            </w:r>
            <w:r>
              <w:rPr>
                <w:szCs w:val="24"/>
                <w:lang w:val="en-GB"/>
              </w:rPr>
              <w:t xml:space="preserve"> Metabolism Laboratory (TUFTS).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>Research Fellow and Lecturer at Reading Univers</w:t>
            </w:r>
            <w:r>
              <w:rPr>
                <w:szCs w:val="24"/>
                <w:lang w:val="en-GB"/>
              </w:rPr>
              <w:t>ity, Department of Meteorology.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 xml:space="preserve">Academic staff </w:t>
            </w:r>
            <w:r>
              <w:rPr>
                <w:szCs w:val="24"/>
                <w:lang w:val="en-GB"/>
              </w:rPr>
              <w:t>at UMIST, Department of Physics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>Academic staff, rising to Professor, at University of Manchester, School of Earth, Atmosphe</w:t>
            </w:r>
            <w:r>
              <w:rPr>
                <w:szCs w:val="24"/>
                <w:lang w:val="en-GB"/>
              </w:rPr>
              <w:t>ric and Environmental Sciences.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Research Interests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>Solar radiation, particularly the ultraviolet waveband.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>Biological ef</w:t>
            </w:r>
            <w:r>
              <w:rPr>
                <w:szCs w:val="24"/>
                <w:lang w:val="en-GB"/>
              </w:rPr>
              <w:t>fects of light (especially UV).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proofErr w:type="spellStart"/>
            <w:r w:rsidRPr="00AD1CE8">
              <w:rPr>
                <w:szCs w:val="24"/>
                <w:lang w:val="en-GB"/>
              </w:rPr>
              <w:t>Radiative</w:t>
            </w:r>
            <w:proofErr w:type="spellEnd"/>
            <w:r w:rsidRPr="00AD1CE8">
              <w:rPr>
                <w:szCs w:val="24"/>
                <w:lang w:val="en-GB"/>
              </w:rPr>
              <w:t xml:space="preserve"> transfer in the atmosphere, and its applications and </w:t>
            </w:r>
            <w:r w:rsidRPr="00AD1CE8">
              <w:rPr>
                <w:szCs w:val="24"/>
                <w:lang w:val="en-GB"/>
              </w:rPr>
              <w:lastRenderedPageBreak/>
              <w:t>in</w:t>
            </w:r>
            <w:r>
              <w:rPr>
                <w:szCs w:val="24"/>
                <w:lang w:val="en-GB"/>
              </w:rPr>
              <w:t>teractions with new technology.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b/>
                <w:szCs w:val="24"/>
                <w:lang w:val="en-GB"/>
              </w:rPr>
            </w:pPr>
            <w:proofErr w:type="spellStart"/>
            <w:r>
              <w:rPr>
                <w:b/>
                <w:szCs w:val="24"/>
                <w:lang w:val="en-GB"/>
              </w:rPr>
              <w:t>Honor</w:t>
            </w:r>
            <w:proofErr w:type="spellEnd"/>
            <w:r>
              <w:rPr>
                <w:b/>
                <w:szCs w:val="24"/>
                <w:lang w:val="en-GB"/>
              </w:rPr>
              <w:t xml:space="preserve"> and Awards 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>President of CIE</w:t>
            </w:r>
          </w:p>
          <w:p w:rsidR="0092748D" w:rsidRPr="00D46F60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  <w:lang w:val="en-GB"/>
              </w:rPr>
            </w:pPr>
            <w:r w:rsidRPr="00AD1CE8">
              <w:rPr>
                <w:szCs w:val="24"/>
                <w:lang w:val="en-GB"/>
              </w:rPr>
              <w:t>Fellow of Royal Meteorological Society</w:t>
            </w:r>
          </w:p>
        </w:tc>
      </w:tr>
      <w:tr w:rsidR="0092748D" w:rsidRPr="00D46F60" w:rsidTr="004F6280">
        <w:trPr>
          <w:trHeight w:val="2674"/>
        </w:trPr>
        <w:tc>
          <w:tcPr>
            <w:tcW w:w="2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Default="0092748D" w:rsidP="009A0962">
            <w:pPr>
              <w:adjustRightInd w:val="0"/>
              <w:snapToGrid w:val="0"/>
              <w:spacing w:line="320" w:lineRule="exact"/>
              <w:rPr>
                <w:szCs w:val="24"/>
              </w:rPr>
            </w:pPr>
            <w:r w:rsidRPr="00ED441B">
              <w:rPr>
                <w:rFonts w:hint="eastAsia"/>
                <w:szCs w:val="24"/>
              </w:rPr>
              <w:lastRenderedPageBreak/>
              <w:t>Prof.</w:t>
            </w:r>
            <w:r>
              <w:rPr>
                <w:rFonts w:hint="eastAsia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Cs w:val="24"/>
              </w:rPr>
              <w:t>Hoon</w:t>
            </w:r>
            <w:proofErr w:type="spellEnd"/>
            <w:r>
              <w:rPr>
                <w:rFonts w:hint="eastAsia"/>
                <w:szCs w:val="24"/>
              </w:rPr>
              <w:t xml:space="preserve"> Kim</w:t>
            </w:r>
          </w:p>
          <w:p w:rsidR="0092748D" w:rsidRPr="00281092" w:rsidRDefault="0092748D" w:rsidP="009A0962">
            <w:pPr>
              <w:adjustRightInd w:val="0"/>
              <w:snapToGrid w:val="0"/>
              <w:spacing w:line="320" w:lineRule="exact"/>
              <w:rPr>
                <w:szCs w:val="24"/>
              </w:rPr>
            </w:pPr>
            <w:r w:rsidRPr="00ED441B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F7D21C0" wp14:editId="5E849C4A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243840</wp:posOffset>
                  </wp:positionV>
                  <wp:extent cx="1158240" cy="1465580"/>
                  <wp:effectExtent l="0" t="0" r="3810" b="1270"/>
                  <wp:wrapSquare wrapText="bothSides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b/>
                <w:szCs w:val="24"/>
              </w:rPr>
            </w:pPr>
            <w:r w:rsidRPr="00AD1CE8">
              <w:rPr>
                <w:b/>
                <w:szCs w:val="24"/>
              </w:rPr>
              <w:t>Educational Career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 w:rsidRPr="00AD1CE8">
              <w:rPr>
                <w:szCs w:val="24"/>
              </w:rPr>
              <w:t xml:space="preserve">B.S, </w:t>
            </w:r>
            <w:r>
              <w:rPr>
                <w:szCs w:val="24"/>
              </w:rPr>
              <w:t>Seoul National University, 1981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 w:rsidRPr="00AD1CE8">
              <w:rPr>
                <w:szCs w:val="24"/>
              </w:rPr>
              <w:t xml:space="preserve">M.S., </w:t>
            </w:r>
            <w:r>
              <w:rPr>
                <w:szCs w:val="24"/>
              </w:rPr>
              <w:t>Seoul National University, 1983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 w:rsidRPr="00AD1CE8">
              <w:rPr>
                <w:szCs w:val="24"/>
              </w:rPr>
              <w:t xml:space="preserve">Ph.D., </w:t>
            </w:r>
            <w:r>
              <w:rPr>
                <w:szCs w:val="24"/>
              </w:rPr>
              <w:t>Seoul National University, 1988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b/>
                <w:szCs w:val="24"/>
              </w:rPr>
            </w:pPr>
            <w:r w:rsidRPr="00AD1CE8">
              <w:rPr>
                <w:b/>
                <w:szCs w:val="24"/>
              </w:rPr>
              <w:t>Professiona</w:t>
            </w:r>
            <w:r>
              <w:rPr>
                <w:b/>
                <w:szCs w:val="24"/>
              </w:rPr>
              <w:t>l Career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 w:rsidRPr="00AD1CE8">
              <w:rPr>
                <w:szCs w:val="24"/>
              </w:rPr>
              <w:t xml:space="preserve">Professor, </w:t>
            </w:r>
            <w:proofErr w:type="spellStart"/>
            <w:r w:rsidRPr="00AD1CE8">
              <w:rPr>
                <w:szCs w:val="24"/>
              </w:rPr>
              <w:t>Kan</w:t>
            </w:r>
            <w:r>
              <w:rPr>
                <w:szCs w:val="24"/>
              </w:rPr>
              <w:t>gwon</w:t>
            </w:r>
            <w:proofErr w:type="spellEnd"/>
            <w:r>
              <w:rPr>
                <w:szCs w:val="24"/>
              </w:rPr>
              <w:t xml:space="preserve"> National University, 1988~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 w:rsidRPr="00AD1CE8">
              <w:rPr>
                <w:szCs w:val="24"/>
              </w:rPr>
              <w:t>Chair, Korea</w:t>
            </w:r>
            <w:r>
              <w:rPr>
                <w:szCs w:val="24"/>
              </w:rPr>
              <w:t>n Committee of CIE(KCIE), 2012~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 w:rsidRPr="00AD1CE8">
              <w:rPr>
                <w:szCs w:val="24"/>
              </w:rPr>
              <w:t>Vice President, Korean Institute of Illuminating and Electrical-Insta</w:t>
            </w:r>
            <w:r>
              <w:rPr>
                <w:szCs w:val="24"/>
              </w:rPr>
              <w:t>llation Engineers(KIIEE), 2006~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b/>
                <w:szCs w:val="24"/>
              </w:rPr>
            </w:pPr>
            <w:r w:rsidRPr="00AD1CE8">
              <w:rPr>
                <w:b/>
                <w:szCs w:val="24"/>
              </w:rPr>
              <w:t>Research Interests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 w:rsidRPr="00AD1CE8">
              <w:rPr>
                <w:szCs w:val="24"/>
              </w:rPr>
              <w:t xml:space="preserve">Optical Design of Reflectors and </w:t>
            </w:r>
            <w:r>
              <w:rPr>
                <w:szCs w:val="24"/>
              </w:rPr>
              <w:t>Lenses for Lighting Fixtures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t>Roadway and Tunnel Lighting</w:t>
            </w:r>
          </w:p>
          <w:p w:rsidR="0092748D" w:rsidRPr="00AD1CE8" w:rsidRDefault="0092748D" w:rsidP="009A0962">
            <w:pPr>
              <w:adjustRightInd w:val="0"/>
              <w:snapToGrid w:val="0"/>
              <w:spacing w:line="360" w:lineRule="exact"/>
              <w:rPr>
                <w:szCs w:val="24"/>
              </w:rPr>
            </w:pPr>
            <w:r w:rsidRPr="00AD1CE8">
              <w:rPr>
                <w:szCs w:val="24"/>
              </w:rPr>
              <w:t>Light Pollutions</w:t>
            </w:r>
          </w:p>
        </w:tc>
      </w:tr>
    </w:tbl>
    <w:p w:rsidR="0092748D" w:rsidRDefault="0092748D" w:rsidP="0092748D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備註：以上資訊提供參考，相關議程內容主辦單位保有調整權利。</w:t>
      </w:r>
    </w:p>
    <w:p w:rsidR="004F65C2" w:rsidRDefault="004F65C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4F65C2" w:rsidRDefault="004F65C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4F65C2" w:rsidRDefault="004F65C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4F65C2" w:rsidRDefault="004F65C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4F65C2" w:rsidRDefault="004F65C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286B92" w:rsidRDefault="00286B92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</w:p>
    <w:p w:rsidR="0092748D" w:rsidRDefault="0092748D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41514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201</w:t>
      </w:r>
      <w:r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741514">
        <w:rPr>
          <w:rFonts w:ascii="微軟正黑體" w:eastAsia="微軟正黑體" w:hAnsi="微軟正黑體" w:hint="eastAsia"/>
          <w:b/>
          <w:sz w:val="28"/>
          <w:szCs w:val="28"/>
        </w:rPr>
        <w:t xml:space="preserve"> CIE-Taiwan年會暨國際研討會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報名表</w:t>
      </w:r>
    </w:p>
    <w:p w:rsidR="00B71320" w:rsidRDefault="00B71320" w:rsidP="0092748D">
      <w:pPr>
        <w:tabs>
          <w:tab w:val="num" w:pos="480"/>
        </w:tabs>
        <w:spacing w:line="400" w:lineRule="exact"/>
        <w:ind w:left="482" w:hanging="482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4161"/>
      </w:tblGrid>
      <w:tr w:rsidR="0092748D" w:rsidRPr="003239E7" w:rsidTr="009A0962">
        <w:tc>
          <w:tcPr>
            <w:tcW w:w="4253" w:type="dxa"/>
            <w:gridSpan w:val="2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ind w:left="482" w:hanging="482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39E7">
              <w:rPr>
                <w:rFonts w:ascii="微軟正黑體" w:eastAsia="微軟正黑體" w:hAnsi="微軟正黑體" w:hint="eastAsia"/>
                <w:color w:val="000000"/>
                <w:szCs w:val="24"/>
              </w:rPr>
              <w:t>機構名稱：__________________________</w:t>
            </w:r>
          </w:p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ind w:left="482" w:hanging="482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239E7">
              <w:rPr>
                <w:rFonts w:ascii="微軟正黑體" w:eastAsia="微軟正黑體" w:hAnsi="微軟正黑體" w:hint="eastAsia"/>
                <w:color w:val="000000"/>
                <w:szCs w:val="24"/>
              </w:rPr>
              <w:t>聯絡地址：__________________________</w:t>
            </w:r>
          </w:p>
        </w:tc>
        <w:tc>
          <w:tcPr>
            <w:tcW w:w="4161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ind w:left="482" w:hanging="482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39E7">
              <w:rPr>
                <w:rFonts w:ascii="微軟正黑體" w:eastAsia="微軟正黑體" w:hAnsi="微軟正黑體" w:hint="eastAsia"/>
                <w:color w:val="000000"/>
                <w:szCs w:val="24"/>
              </w:rPr>
              <w:t>聯絡人：____________________________</w:t>
            </w:r>
          </w:p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ind w:left="482" w:hanging="482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39E7">
              <w:rPr>
                <w:rFonts w:ascii="微軟正黑體" w:eastAsia="微軟正黑體" w:hAnsi="微軟正黑體" w:hint="eastAsia"/>
                <w:color w:val="000000"/>
                <w:szCs w:val="24"/>
              </w:rPr>
              <w:t>電話/傳真：_________________________</w:t>
            </w:r>
          </w:p>
        </w:tc>
      </w:tr>
      <w:tr w:rsidR="0092748D" w:rsidRPr="003239E7" w:rsidTr="009A0962">
        <w:tc>
          <w:tcPr>
            <w:tcW w:w="2127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39E7">
              <w:rPr>
                <w:rFonts w:ascii="微軟正黑體" w:eastAsia="微軟正黑體" w:hAnsi="微軟正黑體" w:hint="eastAsia"/>
                <w:szCs w:val="24"/>
              </w:rPr>
              <w:t>參加者姓名/職稱</w:t>
            </w:r>
          </w:p>
        </w:tc>
        <w:tc>
          <w:tcPr>
            <w:tcW w:w="2126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39E7">
              <w:rPr>
                <w:rFonts w:ascii="微軟正黑體" w:eastAsia="微軟正黑體" w:hAnsi="微軟正黑體" w:hint="eastAsia"/>
                <w:szCs w:val="24"/>
              </w:rPr>
              <w:t>聯絡電話/手機</w:t>
            </w:r>
          </w:p>
        </w:tc>
        <w:tc>
          <w:tcPr>
            <w:tcW w:w="4161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39E7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</w:tr>
      <w:tr w:rsidR="0092748D" w:rsidRPr="003239E7" w:rsidTr="009A0962">
        <w:tc>
          <w:tcPr>
            <w:tcW w:w="2127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748D" w:rsidRPr="003239E7" w:rsidTr="009A0962">
        <w:tc>
          <w:tcPr>
            <w:tcW w:w="2127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748D" w:rsidRPr="003239E7" w:rsidTr="009A0962">
        <w:tc>
          <w:tcPr>
            <w:tcW w:w="2127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uto"/>
          </w:tcPr>
          <w:p w:rsidR="0092748D" w:rsidRPr="003239E7" w:rsidRDefault="0092748D" w:rsidP="009A0962">
            <w:pPr>
              <w:tabs>
                <w:tab w:val="num" w:pos="480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734A26" w:rsidRDefault="00734A26" w:rsidP="00734A26">
      <w:pPr>
        <w:spacing w:line="280" w:lineRule="exact"/>
        <w:ind w:left="482"/>
        <w:rPr>
          <w:rFonts w:ascii="微軟正黑體" w:eastAsia="微軟正黑體" w:hAnsi="微軟正黑體"/>
          <w:color w:val="000000"/>
          <w:szCs w:val="24"/>
        </w:rPr>
      </w:pPr>
    </w:p>
    <w:p w:rsidR="0092748D" w:rsidRPr="00092048" w:rsidRDefault="0092748D" w:rsidP="0092748D">
      <w:pPr>
        <w:numPr>
          <w:ilvl w:val="0"/>
          <w:numId w:val="2"/>
        </w:numPr>
        <w:spacing w:line="280" w:lineRule="exact"/>
        <w:ind w:left="482" w:hangingChars="201" w:hanging="482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報名</w:t>
      </w:r>
      <w:r w:rsidRPr="00092048">
        <w:rPr>
          <w:rFonts w:ascii="微軟正黑體" w:eastAsia="微軟正黑體" w:hAnsi="微軟正黑體" w:hint="eastAsia"/>
          <w:color w:val="000000"/>
          <w:szCs w:val="24"/>
        </w:rPr>
        <w:t>期</w:t>
      </w:r>
      <w:r>
        <w:rPr>
          <w:rFonts w:ascii="微軟正黑體" w:eastAsia="微軟正黑體" w:hAnsi="微軟正黑體" w:hint="eastAsia"/>
          <w:color w:val="000000"/>
          <w:szCs w:val="24"/>
        </w:rPr>
        <w:t>間：2013年2月18日至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3"/>
        </w:smartTagPr>
        <w:r>
          <w:rPr>
            <w:rFonts w:ascii="微軟正黑體" w:eastAsia="微軟正黑體" w:hAnsi="微軟正黑體"/>
            <w:color w:val="000000"/>
            <w:szCs w:val="24"/>
          </w:rPr>
          <w:t>2013</w:t>
        </w:r>
        <w:r>
          <w:rPr>
            <w:rFonts w:ascii="微軟正黑體" w:eastAsia="微軟正黑體" w:hAnsi="微軟正黑體" w:hint="eastAsia"/>
            <w:color w:val="000000"/>
            <w:szCs w:val="24"/>
          </w:rPr>
          <w:t>年</w:t>
        </w:r>
        <w:r>
          <w:rPr>
            <w:rFonts w:ascii="微軟正黑體" w:eastAsia="微軟正黑體" w:hAnsi="微軟正黑體"/>
            <w:color w:val="000000"/>
            <w:szCs w:val="24"/>
          </w:rPr>
          <w:t>3</w:t>
        </w:r>
        <w:r>
          <w:rPr>
            <w:rFonts w:ascii="微軟正黑體" w:eastAsia="微軟正黑體" w:hAnsi="微軟正黑體" w:hint="eastAsia"/>
            <w:color w:val="000000"/>
            <w:szCs w:val="24"/>
          </w:rPr>
          <w:t>月</w:t>
        </w:r>
        <w:r>
          <w:rPr>
            <w:rFonts w:ascii="微軟正黑體" w:eastAsia="微軟正黑體" w:hAnsi="微軟正黑體"/>
            <w:color w:val="000000"/>
            <w:szCs w:val="24"/>
          </w:rPr>
          <w:t>21</w:t>
        </w:r>
        <w:r>
          <w:rPr>
            <w:rFonts w:ascii="微軟正黑體" w:eastAsia="微軟正黑體" w:hAnsi="微軟正黑體" w:hint="eastAsia"/>
            <w:color w:val="000000"/>
            <w:szCs w:val="24"/>
          </w:rPr>
          <w:t>日</w:t>
        </w:r>
      </w:smartTag>
      <w:r>
        <w:rPr>
          <w:rFonts w:ascii="微軟正黑體" w:eastAsia="微軟正黑體" w:hAnsi="微軟正黑體" w:hint="eastAsia"/>
          <w:color w:val="000000"/>
          <w:szCs w:val="24"/>
        </w:rPr>
        <w:t>止</w:t>
      </w:r>
      <w:r w:rsidRPr="00092048">
        <w:rPr>
          <w:rFonts w:ascii="微軟正黑體" w:eastAsia="微軟正黑體" w:hAnsi="微軟正黑體"/>
          <w:color w:val="000000"/>
          <w:szCs w:val="24"/>
        </w:rPr>
        <w:t>(</w:t>
      </w:r>
      <w:r w:rsidRPr="00092048">
        <w:rPr>
          <w:rFonts w:ascii="微軟正黑體" w:eastAsia="微軟正黑體" w:hAnsi="微軟正黑體" w:hint="eastAsia"/>
          <w:color w:val="000000"/>
          <w:szCs w:val="24"/>
        </w:rPr>
        <w:t>名額有限額滿為止</w:t>
      </w:r>
      <w:r w:rsidRPr="00092048"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92748D" w:rsidRDefault="0092748D" w:rsidP="00430F37">
      <w:pPr>
        <w:numPr>
          <w:ilvl w:val="0"/>
          <w:numId w:val="2"/>
        </w:numPr>
        <w:spacing w:line="28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參加辦法：</w:t>
      </w:r>
      <w:r w:rsidR="00430F37" w:rsidRPr="00430F37">
        <w:rPr>
          <w:rFonts w:ascii="微軟正黑體" w:eastAsia="微軟正黑體" w:hAnsi="微軟正黑體" w:hint="eastAsia"/>
          <w:color w:val="000000"/>
          <w:szCs w:val="24"/>
        </w:rPr>
        <w:t>CIE-Taiwan會員</w:t>
      </w:r>
      <w:r w:rsidR="004F65C2">
        <w:rPr>
          <w:rFonts w:ascii="微軟正黑體" w:eastAsia="微軟正黑體" w:hAnsi="微軟正黑體" w:hint="eastAsia"/>
          <w:color w:val="000000"/>
          <w:szCs w:val="24"/>
        </w:rPr>
        <w:t>優先報名</w:t>
      </w:r>
      <w:r w:rsidR="00430F37" w:rsidRPr="00430F37">
        <w:rPr>
          <w:rFonts w:ascii="微軟正黑體" w:eastAsia="微軟正黑體" w:hAnsi="微軟正黑體" w:hint="eastAsia"/>
          <w:color w:val="000000"/>
          <w:szCs w:val="24"/>
        </w:rPr>
        <w:t>，請填妥報名表於報名</w:t>
      </w:r>
      <w:proofErr w:type="gramStart"/>
      <w:r w:rsidR="00430F37" w:rsidRPr="00430F37">
        <w:rPr>
          <w:rFonts w:ascii="微軟正黑體" w:eastAsia="微軟正黑體" w:hAnsi="微軟正黑體" w:hint="eastAsia"/>
          <w:color w:val="000000"/>
          <w:szCs w:val="24"/>
        </w:rPr>
        <w:t>期間，</w:t>
      </w:r>
      <w:proofErr w:type="gramEnd"/>
      <w:r w:rsidR="00430F37" w:rsidRPr="00430F37">
        <w:rPr>
          <w:rFonts w:ascii="微軟正黑體" w:eastAsia="微軟正黑體" w:hAnsi="微軟正黑體" w:hint="eastAsia"/>
          <w:color w:val="000000"/>
          <w:szCs w:val="24"/>
        </w:rPr>
        <w:t>以E-mail或傳真方式報名。主辦單位將於會前E-mail或傳真與會通知函，憑此通知函入場。</w:t>
      </w:r>
    </w:p>
    <w:p w:rsidR="00430F37" w:rsidRDefault="00430F37" w:rsidP="00430F37">
      <w:pPr>
        <w:numPr>
          <w:ilvl w:val="0"/>
          <w:numId w:val="2"/>
        </w:numPr>
        <w:spacing w:line="280" w:lineRule="exact"/>
        <w:rPr>
          <w:rFonts w:ascii="微軟正黑體" w:eastAsia="微軟正黑體" w:hAnsi="微軟正黑體"/>
          <w:color w:val="000000"/>
          <w:szCs w:val="24"/>
        </w:rPr>
      </w:pPr>
      <w:r w:rsidRPr="003E6F5D">
        <w:rPr>
          <w:rFonts w:ascii="微軟正黑體" w:eastAsia="微軟正黑體" w:hAnsi="微軟正黑體" w:hint="eastAsia"/>
          <w:color w:val="000000"/>
          <w:szCs w:val="24"/>
        </w:rPr>
        <w:t>聯絡人：李小姐</w:t>
      </w:r>
      <w:r w:rsidRPr="003E6F5D">
        <w:rPr>
          <w:rFonts w:ascii="微軟正黑體" w:eastAsia="微軟正黑體" w:hAnsi="微軟正黑體"/>
          <w:color w:val="000000"/>
          <w:szCs w:val="24"/>
        </w:rPr>
        <w:t>03-574 3810</w:t>
      </w:r>
      <w:r>
        <w:rPr>
          <w:rFonts w:ascii="微軟正黑體" w:eastAsia="微軟正黑體" w:hAnsi="微軟正黑體" w:hint="eastAsia"/>
          <w:color w:val="000000"/>
          <w:szCs w:val="24"/>
        </w:rPr>
        <w:t>/</w:t>
      </w:r>
      <w:r w:rsidRPr="003E6F5D">
        <w:rPr>
          <w:rFonts w:ascii="微軟正黑體" w:eastAsia="微軟正黑體" w:hAnsi="微軟正黑體" w:hint="eastAsia"/>
          <w:color w:val="000000"/>
          <w:szCs w:val="24"/>
        </w:rPr>
        <w:t>王小姐</w:t>
      </w:r>
      <w:r w:rsidRPr="003E6F5D">
        <w:rPr>
          <w:rFonts w:ascii="微軟正黑體" w:eastAsia="微軟正黑體" w:hAnsi="微軟正黑體"/>
          <w:color w:val="000000"/>
          <w:szCs w:val="24"/>
        </w:rPr>
        <w:t xml:space="preserve"> 03-574 3704</w:t>
      </w:r>
    </w:p>
    <w:p w:rsidR="0092748D" w:rsidRPr="003E6F5D" w:rsidRDefault="0092748D" w:rsidP="0092748D">
      <w:pPr>
        <w:numPr>
          <w:ilvl w:val="0"/>
          <w:numId w:val="2"/>
        </w:numPr>
        <w:spacing w:line="280" w:lineRule="exact"/>
        <w:ind w:left="482" w:hangingChars="201" w:hanging="482"/>
        <w:rPr>
          <w:rFonts w:ascii="微軟正黑體" w:eastAsia="微軟正黑體" w:hAnsi="微軟正黑體"/>
          <w:color w:val="000000"/>
          <w:szCs w:val="24"/>
        </w:rPr>
      </w:pPr>
      <w:r w:rsidRPr="003E6F5D">
        <w:rPr>
          <w:rFonts w:ascii="微軟正黑體" w:eastAsia="微軟正黑體" w:hAnsi="微軟正黑體" w:hint="eastAsia"/>
          <w:color w:val="000000"/>
          <w:szCs w:val="24"/>
        </w:rPr>
        <w:t>傳真報名專線：</w:t>
      </w:r>
      <w:r w:rsidRPr="003E6F5D">
        <w:rPr>
          <w:rFonts w:ascii="微軟正黑體" w:eastAsia="微軟正黑體" w:hAnsi="微軟正黑體"/>
          <w:color w:val="000000"/>
          <w:szCs w:val="24"/>
        </w:rPr>
        <w:t>03-5743838</w:t>
      </w:r>
      <w:r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92748D" w:rsidRDefault="0092748D" w:rsidP="0092748D">
      <w:pPr>
        <w:numPr>
          <w:ilvl w:val="0"/>
          <w:numId w:val="2"/>
        </w:numPr>
        <w:spacing w:line="280" w:lineRule="exact"/>
        <w:ind w:left="482" w:hangingChars="201" w:hanging="482"/>
        <w:rPr>
          <w:rFonts w:ascii="微軟正黑體" w:eastAsia="微軟正黑體" w:hAnsi="微軟正黑體"/>
          <w:color w:val="000000"/>
          <w:szCs w:val="24"/>
        </w:rPr>
      </w:pPr>
      <w:r w:rsidRPr="003E6F5D">
        <w:rPr>
          <w:rFonts w:ascii="微軟正黑體" w:eastAsia="微軟正黑體" w:hAnsi="微軟正黑體"/>
          <w:color w:val="000000"/>
          <w:szCs w:val="24"/>
        </w:rPr>
        <w:t>E-mail</w:t>
      </w:r>
      <w:r w:rsidRPr="003E6F5D">
        <w:rPr>
          <w:rFonts w:ascii="微軟正黑體" w:eastAsia="微軟正黑體" w:hAnsi="微軟正黑體" w:hint="eastAsia"/>
          <w:color w:val="000000"/>
          <w:szCs w:val="24"/>
        </w:rPr>
        <w:t>報名或索取簡章信箱：</w:t>
      </w:r>
      <w:hyperlink r:id="rId11" w:history="1">
        <w:r w:rsidRPr="00055A9E">
          <w:rPr>
            <w:rStyle w:val="ab"/>
            <w:rFonts w:ascii="微軟正黑體" w:eastAsia="微軟正黑體" w:hAnsi="微軟正黑體"/>
            <w:szCs w:val="24"/>
          </w:rPr>
          <w:t>YuanRuLee@itri.org.tw</w:t>
        </w:r>
      </w:hyperlink>
    </w:p>
    <w:p w:rsidR="0092748D" w:rsidRPr="00A621D2" w:rsidRDefault="0092748D" w:rsidP="0092748D">
      <w:pPr>
        <w:numPr>
          <w:ilvl w:val="0"/>
          <w:numId w:val="2"/>
        </w:numPr>
        <w:spacing w:line="280" w:lineRule="exact"/>
        <w:ind w:left="482" w:hangingChars="201" w:hanging="482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CIE-Taiwan網址：</w:t>
      </w:r>
      <w:hyperlink r:id="rId12" w:history="1">
        <w:r w:rsidRPr="00055A9E">
          <w:rPr>
            <w:rStyle w:val="ab"/>
            <w:rFonts w:ascii="微軟正黑體" w:eastAsia="微軟正黑體" w:hAnsi="微軟正黑體"/>
            <w:szCs w:val="24"/>
          </w:rPr>
          <w:t>http://cie-taiwan.itri.org.tw/</w:t>
        </w:r>
      </w:hyperlink>
    </w:p>
    <w:sectPr w:rsidR="0092748D" w:rsidRPr="00A62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DE" w:rsidRDefault="003B73DE" w:rsidP="00836633">
      <w:r>
        <w:separator/>
      </w:r>
    </w:p>
  </w:endnote>
  <w:endnote w:type="continuationSeparator" w:id="0">
    <w:p w:rsidR="003B73DE" w:rsidRDefault="003B73DE" w:rsidP="0083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DE" w:rsidRDefault="003B73DE" w:rsidP="00836633">
      <w:r>
        <w:separator/>
      </w:r>
    </w:p>
  </w:footnote>
  <w:footnote w:type="continuationSeparator" w:id="0">
    <w:p w:rsidR="003B73DE" w:rsidRDefault="003B73DE" w:rsidP="0083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DA6"/>
    <w:multiLevelType w:val="hybridMultilevel"/>
    <w:tmpl w:val="62C699F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786CAE"/>
    <w:multiLevelType w:val="hybridMultilevel"/>
    <w:tmpl w:val="A20874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7B"/>
    <w:rsid w:val="0000406C"/>
    <w:rsid w:val="00011F1D"/>
    <w:rsid w:val="0002229D"/>
    <w:rsid w:val="00064BCE"/>
    <w:rsid w:val="000841B0"/>
    <w:rsid w:val="00093FC1"/>
    <w:rsid w:val="000B280F"/>
    <w:rsid w:val="000D73C3"/>
    <w:rsid w:val="001416CB"/>
    <w:rsid w:val="001522C0"/>
    <w:rsid w:val="001A14EF"/>
    <w:rsid w:val="001F3266"/>
    <w:rsid w:val="0020361A"/>
    <w:rsid w:val="00281092"/>
    <w:rsid w:val="00286B92"/>
    <w:rsid w:val="002A4661"/>
    <w:rsid w:val="002F494E"/>
    <w:rsid w:val="00346D96"/>
    <w:rsid w:val="00355D99"/>
    <w:rsid w:val="003735EF"/>
    <w:rsid w:val="003B3BB3"/>
    <w:rsid w:val="003B73DE"/>
    <w:rsid w:val="003F10FD"/>
    <w:rsid w:val="003F2292"/>
    <w:rsid w:val="003F47F9"/>
    <w:rsid w:val="00430F37"/>
    <w:rsid w:val="004367BE"/>
    <w:rsid w:val="00437B86"/>
    <w:rsid w:val="00454744"/>
    <w:rsid w:val="00471003"/>
    <w:rsid w:val="004E51F0"/>
    <w:rsid w:val="004F6280"/>
    <w:rsid w:val="004F65C2"/>
    <w:rsid w:val="0051420A"/>
    <w:rsid w:val="0053674D"/>
    <w:rsid w:val="005400C1"/>
    <w:rsid w:val="00553E83"/>
    <w:rsid w:val="00556E90"/>
    <w:rsid w:val="0056357B"/>
    <w:rsid w:val="00565F81"/>
    <w:rsid w:val="00584B27"/>
    <w:rsid w:val="005B032B"/>
    <w:rsid w:val="005C4364"/>
    <w:rsid w:val="005D0277"/>
    <w:rsid w:val="005E0EA3"/>
    <w:rsid w:val="0067294E"/>
    <w:rsid w:val="0068333D"/>
    <w:rsid w:val="006A17D1"/>
    <w:rsid w:val="006B7862"/>
    <w:rsid w:val="00721004"/>
    <w:rsid w:val="00726B43"/>
    <w:rsid w:val="00734516"/>
    <w:rsid w:val="00734A26"/>
    <w:rsid w:val="0077570F"/>
    <w:rsid w:val="0079264F"/>
    <w:rsid w:val="00836633"/>
    <w:rsid w:val="00836A03"/>
    <w:rsid w:val="00840FB6"/>
    <w:rsid w:val="0088515F"/>
    <w:rsid w:val="00895A3C"/>
    <w:rsid w:val="0092748D"/>
    <w:rsid w:val="00950A2D"/>
    <w:rsid w:val="00965BBF"/>
    <w:rsid w:val="00973527"/>
    <w:rsid w:val="009B083A"/>
    <w:rsid w:val="00A07A5F"/>
    <w:rsid w:val="00A25687"/>
    <w:rsid w:val="00A27131"/>
    <w:rsid w:val="00A63A74"/>
    <w:rsid w:val="00A74DAB"/>
    <w:rsid w:val="00AA5B72"/>
    <w:rsid w:val="00AB787E"/>
    <w:rsid w:val="00AD06A4"/>
    <w:rsid w:val="00B266BB"/>
    <w:rsid w:val="00B46794"/>
    <w:rsid w:val="00B700F6"/>
    <w:rsid w:val="00B71320"/>
    <w:rsid w:val="00B82D79"/>
    <w:rsid w:val="00BB7AC0"/>
    <w:rsid w:val="00C27E92"/>
    <w:rsid w:val="00C37685"/>
    <w:rsid w:val="00C5563D"/>
    <w:rsid w:val="00C82F05"/>
    <w:rsid w:val="00CA428C"/>
    <w:rsid w:val="00CB5F27"/>
    <w:rsid w:val="00D05EF0"/>
    <w:rsid w:val="00D1115C"/>
    <w:rsid w:val="00D1277E"/>
    <w:rsid w:val="00D204F3"/>
    <w:rsid w:val="00D46F60"/>
    <w:rsid w:val="00D513DE"/>
    <w:rsid w:val="00D975B7"/>
    <w:rsid w:val="00DE0BD7"/>
    <w:rsid w:val="00E26AD9"/>
    <w:rsid w:val="00E32227"/>
    <w:rsid w:val="00E34506"/>
    <w:rsid w:val="00EB5610"/>
    <w:rsid w:val="00EC2D4C"/>
    <w:rsid w:val="00ED441B"/>
    <w:rsid w:val="00F00E07"/>
    <w:rsid w:val="00F012F9"/>
    <w:rsid w:val="00F10D42"/>
    <w:rsid w:val="00F27F2D"/>
    <w:rsid w:val="00F73820"/>
    <w:rsid w:val="00F968E6"/>
    <w:rsid w:val="00FC6A0D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66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633"/>
    <w:rPr>
      <w:sz w:val="20"/>
      <w:szCs w:val="20"/>
    </w:rPr>
  </w:style>
  <w:style w:type="table" w:styleId="a7">
    <w:name w:val="Table Grid"/>
    <w:basedOn w:val="a1"/>
    <w:uiPriority w:val="59"/>
    <w:rsid w:val="003F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75B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D4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44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0B2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66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633"/>
    <w:rPr>
      <w:sz w:val="20"/>
      <w:szCs w:val="20"/>
    </w:rPr>
  </w:style>
  <w:style w:type="table" w:styleId="a7">
    <w:name w:val="Table Grid"/>
    <w:basedOn w:val="a1"/>
    <w:uiPriority w:val="59"/>
    <w:rsid w:val="003F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75B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D4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44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0B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ie-taiwan.itri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uanRuLee@itri.org.t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3C08-C2D3-4452-A7BA-AC21E38F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李姿穎</dc:creator>
  <cp:lastModifiedBy>user</cp:lastModifiedBy>
  <cp:revision>3</cp:revision>
  <cp:lastPrinted>2013-03-19T05:37:00Z</cp:lastPrinted>
  <dcterms:created xsi:type="dcterms:W3CDTF">2013-03-19T06:00:00Z</dcterms:created>
  <dcterms:modified xsi:type="dcterms:W3CDTF">2013-03-19T06:00:00Z</dcterms:modified>
</cp:coreProperties>
</file>