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D5" w:rsidRPr="008075F8" w:rsidRDefault="00611AD5" w:rsidP="008075F8">
      <w:pPr>
        <w:spacing w:line="0" w:lineRule="atLeast"/>
        <w:ind w:firstLineChars="450" w:firstLine="1440"/>
        <w:jc w:val="center"/>
        <w:rPr>
          <w:rFonts w:ascii="標楷體" w:eastAsia="標楷體" w:hAnsi="標楷體"/>
          <w:sz w:val="32"/>
          <w:szCs w:val="32"/>
        </w:rPr>
      </w:pPr>
      <w:r w:rsidRPr="008075F8">
        <w:rPr>
          <w:rFonts w:ascii="標楷體" w:eastAsia="標楷體" w:hAnsi="標楷體" w:hint="eastAsia"/>
          <w:sz w:val="32"/>
          <w:szCs w:val="32"/>
        </w:rPr>
        <w:t>「運用政府資源  開創經貿新局」</w:t>
      </w:r>
    </w:p>
    <w:p w:rsidR="00611AD5" w:rsidRPr="008075F8" w:rsidRDefault="00611AD5" w:rsidP="008075F8">
      <w:pPr>
        <w:spacing w:line="0" w:lineRule="atLeast"/>
        <w:ind w:firstLineChars="450" w:firstLine="1440"/>
        <w:jc w:val="center"/>
        <w:rPr>
          <w:rFonts w:ascii="標楷體" w:eastAsia="標楷體" w:hAnsi="標楷體"/>
          <w:sz w:val="32"/>
          <w:szCs w:val="32"/>
        </w:rPr>
      </w:pPr>
      <w:r w:rsidRPr="008075F8">
        <w:rPr>
          <w:rFonts w:ascii="標楷體" w:eastAsia="標楷體" w:hAnsi="標楷體" w:hint="eastAsia"/>
          <w:sz w:val="32"/>
          <w:szCs w:val="32"/>
        </w:rPr>
        <w:t xml:space="preserve">行銷服務列車說明會議程 </w:t>
      </w:r>
    </w:p>
    <w:p w:rsidR="00B81D97" w:rsidRPr="008075F8" w:rsidRDefault="00B81D97" w:rsidP="00247683">
      <w:pPr>
        <w:spacing w:line="0" w:lineRule="atLeast"/>
        <w:ind w:firstLineChars="283" w:firstLine="566"/>
        <w:rPr>
          <w:rFonts w:ascii="標楷體" w:eastAsia="標楷體" w:hAnsi="標楷體"/>
          <w:sz w:val="20"/>
          <w:szCs w:val="20"/>
        </w:rPr>
      </w:pPr>
      <w:r w:rsidRPr="008075F8">
        <w:rPr>
          <w:rFonts w:ascii="標楷體" w:eastAsia="標楷體" w:hAnsi="標楷體" w:hint="eastAsia"/>
          <w:sz w:val="20"/>
          <w:szCs w:val="20"/>
        </w:rPr>
        <w:t>時</w:t>
      </w:r>
      <w:r w:rsidR="00EF2DFB" w:rsidRPr="008075F8"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8075F8">
        <w:rPr>
          <w:rFonts w:ascii="標楷體" w:eastAsia="標楷體" w:hAnsi="標楷體" w:hint="eastAsia"/>
          <w:sz w:val="20"/>
          <w:szCs w:val="20"/>
        </w:rPr>
        <w:t>間</w:t>
      </w:r>
      <w:r w:rsidR="00EF2DFB" w:rsidRPr="008075F8">
        <w:rPr>
          <w:rFonts w:ascii="標楷體" w:eastAsia="標楷體" w:hAnsi="標楷體" w:hint="eastAsia"/>
          <w:sz w:val="20"/>
          <w:szCs w:val="20"/>
        </w:rPr>
        <w:t>：</w:t>
      </w:r>
      <w:r w:rsidRPr="008075F8">
        <w:rPr>
          <w:rFonts w:ascii="標楷體" w:eastAsia="標楷體" w:hAnsi="標楷體" w:hint="eastAsia"/>
          <w:sz w:val="20"/>
          <w:szCs w:val="20"/>
        </w:rPr>
        <w:t>101年</w:t>
      </w:r>
      <w:r w:rsidR="00CF0CA2">
        <w:rPr>
          <w:rFonts w:ascii="標楷體" w:eastAsia="標楷體" w:hAnsi="標楷體" w:hint="eastAsia"/>
          <w:sz w:val="20"/>
          <w:szCs w:val="20"/>
        </w:rPr>
        <w:t>5</w:t>
      </w:r>
      <w:r w:rsidRPr="008075F8">
        <w:rPr>
          <w:rFonts w:ascii="標楷體" w:eastAsia="標楷體" w:hAnsi="標楷體" w:hint="eastAsia"/>
          <w:sz w:val="20"/>
          <w:szCs w:val="20"/>
        </w:rPr>
        <w:t>月</w:t>
      </w:r>
      <w:r w:rsidR="00CF0CA2">
        <w:rPr>
          <w:rFonts w:ascii="標楷體" w:eastAsia="標楷體" w:hAnsi="標楷體" w:hint="eastAsia"/>
          <w:sz w:val="20"/>
          <w:szCs w:val="20"/>
        </w:rPr>
        <w:t>3日</w:t>
      </w:r>
    </w:p>
    <w:p w:rsidR="00B81D97" w:rsidRPr="00CC25F4" w:rsidRDefault="00B81D97" w:rsidP="00247683">
      <w:pPr>
        <w:spacing w:line="0" w:lineRule="atLeast"/>
        <w:ind w:firstLineChars="283" w:firstLine="566"/>
        <w:rPr>
          <w:rFonts w:ascii="標楷體" w:eastAsia="標楷體" w:hAnsi="標楷體"/>
          <w:b/>
          <w:sz w:val="20"/>
          <w:szCs w:val="20"/>
        </w:rPr>
      </w:pPr>
      <w:r w:rsidRPr="008075F8">
        <w:rPr>
          <w:rFonts w:ascii="標楷體" w:eastAsia="標楷體" w:hAnsi="標楷體" w:hint="eastAsia"/>
          <w:sz w:val="20"/>
          <w:szCs w:val="20"/>
        </w:rPr>
        <w:t>地</w:t>
      </w:r>
      <w:r w:rsidR="00EF2DFB" w:rsidRPr="008075F8"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8075F8">
        <w:rPr>
          <w:rFonts w:ascii="標楷體" w:eastAsia="標楷體" w:hAnsi="標楷體" w:hint="eastAsia"/>
          <w:sz w:val="20"/>
          <w:szCs w:val="20"/>
        </w:rPr>
        <w:t>點</w:t>
      </w:r>
      <w:r w:rsidR="00EF2DFB" w:rsidRPr="008075F8">
        <w:rPr>
          <w:rFonts w:ascii="標楷體" w:eastAsia="標楷體" w:hAnsi="標楷體" w:hint="eastAsia"/>
          <w:sz w:val="20"/>
          <w:szCs w:val="20"/>
        </w:rPr>
        <w:t>：</w:t>
      </w:r>
      <w:r w:rsidR="00CF0CA2">
        <w:rPr>
          <w:rFonts w:ascii="標楷體" w:eastAsia="標楷體" w:hAnsi="標楷體" w:hint="eastAsia"/>
          <w:sz w:val="20"/>
          <w:szCs w:val="20"/>
        </w:rPr>
        <w:t>台北國際會議中心</w:t>
      </w:r>
      <w:r w:rsidRPr="00CC25F4">
        <w:rPr>
          <w:rFonts w:ascii="標楷體" w:eastAsia="標楷體" w:hAnsi="標楷體" w:hint="eastAsia"/>
          <w:b/>
          <w:sz w:val="20"/>
          <w:szCs w:val="20"/>
        </w:rPr>
        <w:t>(</w:t>
      </w:r>
      <w:r w:rsidR="00CF0CA2">
        <w:rPr>
          <w:rFonts w:ascii="標楷體" w:eastAsia="標楷體" w:hAnsi="標楷體" w:hint="eastAsia"/>
          <w:b/>
          <w:sz w:val="20"/>
          <w:szCs w:val="20"/>
        </w:rPr>
        <w:t>台北市信義路5段1號</w:t>
      </w:r>
      <w:r w:rsidRPr="00CC25F4">
        <w:rPr>
          <w:rFonts w:ascii="標楷體" w:eastAsia="標楷體" w:hAnsi="標楷體" w:hint="eastAsia"/>
          <w:b/>
          <w:sz w:val="20"/>
          <w:szCs w:val="20"/>
        </w:rPr>
        <w:t>)</w:t>
      </w:r>
    </w:p>
    <w:p w:rsidR="00EF2DFB" w:rsidRPr="008075F8" w:rsidRDefault="00EF2DFB" w:rsidP="00247683">
      <w:pPr>
        <w:spacing w:line="0" w:lineRule="atLeast"/>
        <w:ind w:firstLineChars="283" w:firstLine="566"/>
        <w:rPr>
          <w:rFonts w:ascii="標楷體" w:eastAsia="標楷體" w:hAnsi="標楷體"/>
          <w:sz w:val="20"/>
          <w:szCs w:val="20"/>
        </w:rPr>
      </w:pPr>
      <w:r w:rsidRPr="008075F8">
        <w:rPr>
          <w:rFonts w:ascii="標楷體" w:eastAsia="標楷體" w:hAnsi="標楷體" w:hint="eastAsia"/>
          <w:sz w:val="20"/>
          <w:szCs w:val="20"/>
        </w:rPr>
        <w:t>委辦單位：國際貿易局</w:t>
      </w:r>
    </w:p>
    <w:p w:rsidR="00EF2DFB" w:rsidRPr="008075F8" w:rsidRDefault="00EF2DFB" w:rsidP="00247683">
      <w:pPr>
        <w:spacing w:line="0" w:lineRule="atLeast"/>
        <w:ind w:firstLineChars="283" w:firstLine="566"/>
        <w:rPr>
          <w:rFonts w:ascii="標楷體" w:eastAsia="標楷體" w:hAnsi="標楷體"/>
          <w:sz w:val="20"/>
          <w:szCs w:val="20"/>
        </w:rPr>
      </w:pPr>
      <w:r w:rsidRPr="008075F8">
        <w:rPr>
          <w:rFonts w:ascii="標楷體" w:eastAsia="標楷體" w:hAnsi="標楷體" w:hint="eastAsia"/>
          <w:sz w:val="20"/>
          <w:szCs w:val="20"/>
        </w:rPr>
        <w:t>執行單位：外貿協會</w:t>
      </w:r>
    </w:p>
    <w:p w:rsidR="00640098" w:rsidRDefault="00B81D97" w:rsidP="008075F8">
      <w:pPr>
        <w:spacing w:line="0" w:lineRule="atLeast"/>
        <w:ind w:firstLineChars="780" w:firstLine="1560"/>
        <w:rPr>
          <w:rFonts w:ascii="標楷體" w:eastAsia="標楷體" w:hAnsi="標楷體"/>
          <w:sz w:val="20"/>
          <w:szCs w:val="20"/>
        </w:rPr>
      </w:pPr>
      <w:r w:rsidRPr="008075F8">
        <w:rPr>
          <w:rFonts w:ascii="標楷體" w:eastAsia="標楷體" w:hAnsi="標楷體" w:hint="eastAsia"/>
          <w:sz w:val="20"/>
          <w:szCs w:val="20"/>
        </w:rPr>
        <w:t xml:space="preserve">                    議                程</w:t>
      </w:r>
    </w:p>
    <w:p w:rsidR="00C373C2" w:rsidRPr="008075F8" w:rsidRDefault="00B81D97" w:rsidP="008075F8">
      <w:pPr>
        <w:spacing w:line="0" w:lineRule="atLeast"/>
        <w:ind w:firstLineChars="780" w:firstLine="1560"/>
        <w:rPr>
          <w:rFonts w:ascii="標楷體" w:eastAsia="標楷體" w:hAnsi="標楷體"/>
          <w:sz w:val="20"/>
          <w:szCs w:val="20"/>
        </w:rPr>
      </w:pPr>
      <w:r w:rsidRPr="008075F8">
        <w:rPr>
          <w:rFonts w:ascii="標楷體" w:eastAsia="標楷體" w:hAnsi="標楷體" w:hint="eastAsia"/>
          <w:sz w:val="20"/>
          <w:szCs w:val="20"/>
        </w:rPr>
        <w:t xml:space="preserve"> </w:t>
      </w:r>
    </w:p>
    <w:tbl>
      <w:tblPr>
        <w:tblStyle w:val="a3"/>
        <w:tblW w:w="7797" w:type="dxa"/>
        <w:tblInd w:w="675" w:type="dxa"/>
        <w:tblLayout w:type="fixed"/>
        <w:tblLook w:val="04A0"/>
      </w:tblPr>
      <w:tblGrid>
        <w:gridCol w:w="1542"/>
        <w:gridCol w:w="2410"/>
        <w:gridCol w:w="1134"/>
        <w:gridCol w:w="2711"/>
      </w:tblGrid>
      <w:tr w:rsidR="009A3306" w:rsidRPr="00640098" w:rsidTr="00E55447">
        <w:tc>
          <w:tcPr>
            <w:tcW w:w="1542" w:type="dxa"/>
          </w:tcPr>
          <w:p w:rsidR="009A3306" w:rsidRPr="00640098" w:rsidRDefault="009A3306" w:rsidP="00324C0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時間</w:t>
            </w:r>
          </w:p>
        </w:tc>
        <w:tc>
          <w:tcPr>
            <w:tcW w:w="2410" w:type="dxa"/>
          </w:tcPr>
          <w:p w:rsidR="009A3306" w:rsidRPr="00640098" w:rsidRDefault="009A3306" w:rsidP="00324C0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活動議程</w:t>
            </w:r>
          </w:p>
        </w:tc>
        <w:tc>
          <w:tcPr>
            <w:tcW w:w="1134" w:type="dxa"/>
          </w:tcPr>
          <w:p w:rsidR="009A3306" w:rsidRPr="00640098" w:rsidRDefault="009A3306" w:rsidP="00324C0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場地</w:t>
            </w:r>
          </w:p>
        </w:tc>
        <w:tc>
          <w:tcPr>
            <w:tcW w:w="2711" w:type="dxa"/>
          </w:tcPr>
          <w:p w:rsidR="009A3306" w:rsidRPr="00640098" w:rsidRDefault="009A3306" w:rsidP="00640098">
            <w:pPr>
              <w:spacing w:line="0" w:lineRule="atLeast"/>
              <w:ind w:firstLineChars="97" w:firstLine="15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主講人</w:t>
            </w:r>
          </w:p>
        </w:tc>
      </w:tr>
      <w:tr w:rsidR="0035086B" w:rsidRPr="00640098" w:rsidTr="00E55447">
        <w:trPr>
          <w:trHeight w:val="1843"/>
        </w:trPr>
        <w:tc>
          <w:tcPr>
            <w:tcW w:w="1542" w:type="dxa"/>
          </w:tcPr>
          <w:p w:rsidR="0035086B" w:rsidRPr="00640098" w:rsidRDefault="0035086B" w:rsidP="00324C0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13:30-14:00</w:t>
            </w:r>
          </w:p>
          <w:p w:rsidR="0035086B" w:rsidRPr="00640098" w:rsidRDefault="0035086B" w:rsidP="00324C0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14:00-14:05</w:t>
            </w:r>
          </w:p>
          <w:p w:rsidR="0035086B" w:rsidRPr="00640098" w:rsidRDefault="0035086B" w:rsidP="00324C0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14:05-14:25</w:t>
            </w:r>
          </w:p>
          <w:p w:rsidR="0035086B" w:rsidRPr="00640098" w:rsidRDefault="0035086B" w:rsidP="00324C0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35086B" w:rsidRPr="00640098" w:rsidRDefault="0035086B" w:rsidP="00324C0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14:25-14:55</w:t>
            </w:r>
          </w:p>
          <w:p w:rsidR="0035086B" w:rsidRPr="00640098" w:rsidRDefault="0035086B" w:rsidP="00324C0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35086B" w:rsidRPr="00640098" w:rsidRDefault="0035086B" w:rsidP="00324C0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14:55-15:30</w:t>
            </w:r>
          </w:p>
          <w:p w:rsidR="00397FF4" w:rsidRPr="00640098" w:rsidRDefault="00397FF4" w:rsidP="00324C0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35086B" w:rsidRPr="00640098" w:rsidRDefault="0035086B" w:rsidP="00324C0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15:30-17:00</w:t>
            </w:r>
          </w:p>
        </w:tc>
        <w:tc>
          <w:tcPr>
            <w:tcW w:w="2410" w:type="dxa"/>
          </w:tcPr>
          <w:p w:rsidR="0035086B" w:rsidRPr="00640098" w:rsidRDefault="0035086B" w:rsidP="00324C0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報到</w:t>
            </w:r>
          </w:p>
          <w:p w:rsidR="0035086B" w:rsidRPr="00640098" w:rsidRDefault="0035086B" w:rsidP="00324C0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主辦單位代表致詞</w:t>
            </w:r>
          </w:p>
          <w:p w:rsidR="0035086B" w:rsidRPr="00640098" w:rsidRDefault="0035086B" w:rsidP="00324C0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廠商如何運用政府資源開創經貿新局</w:t>
            </w:r>
          </w:p>
          <w:p w:rsidR="0035086B" w:rsidRPr="00640098" w:rsidRDefault="0035086B" w:rsidP="00324C0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外貿協會如何協助廠商拓展海外市場</w:t>
            </w:r>
          </w:p>
          <w:p w:rsidR="0035086B" w:rsidRPr="00640098" w:rsidRDefault="0035086B" w:rsidP="00324C0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廠商成功案例分享</w:t>
            </w:r>
          </w:p>
          <w:p w:rsidR="00397FF4" w:rsidRPr="00640098" w:rsidRDefault="00397FF4" w:rsidP="00324C0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35086B" w:rsidRPr="00640098" w:rsidRDefault="0035086B" w:rsidP="00324C0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諮詢服務</w:t>
            </w:r>
          </w:p>
        </w:tc>
        <w:tc>
          <w:tcPr>
            <w:tcW w:w="1134" w:type="dxa"/>
          </w:tcPr>
          <w:p w:rsidR="0035086B" w:rsidRPr="00640098" w:rsidRDefault="00841EF1" w:rsidP="0016561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201</w:t>
            </w:r>
            <w:r w:rsidR="00165614" w:rsidRPr="00640098">
              <w:rPr>
                <w:rFonts w:ascii="標楷體" w:eastAsia="標楷體" w:hAnsi="標楷體" w:hint="eastAsia"/>
                <w:sz w:val="16"/>
                <w:szCs w:val="16"/>
              </w:rPr>
              <w:t>BCDE</w:t>
            </w: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  <w:tc>
          <w:tcPr>
            <w:tcW w:w="2711" w:type="dxa"/>
          </w:tcPr>
          <w:p w:rsidR="0035086B" w:rsidRPr="00640098" w:rsidRDefault="0035086B" w:rsidP="001B042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35086B" w:rsidRPr="00640098" w:rsidRDefault="00F92BC1" w:rsidP="003C3973">
            <w:pPr>
              <w:spacing w:line="0" w:lineRule="atLeast"/>
              <w:ind w:leftChars="-156" w:left="2" w:hangingChars="235" w:hanging="376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國際</w:t>
            </w:r>
            <w:r w:rsidR="0035086B" w:rsidRPr="00640098">
              <w:rPr>
                <w:rFonts w:ascii="標楷體" w:eastAsia="標楷體" w:hAnsi="標楷體" w:hint="eastAsia"/>
                <w:sz w:val="16"/>
                <w:szCs w:val="16"/>
              </w:rPr>
              <w:t>貿易局</w:t>
            </w:r>
          </w:p>
          <w:p w:rsidR="003C3973" w:rsidRDefault="00F92BC1" w:rsidP="003C3973">
            <w:pPr>
              <w:spacing w:line="0" w:lineRule="atLeast"/>
              <w:ind w:leftChars="-155" w:left="1" w:hangingChars="233" w:hanging="373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國際</w:t>
            </w:r>
            <w:r w:rsidR="0035086B" w:rsidRPr="00640098">
              <w:rPr>
                <w:rFonts w:ascii="標楷體" w:eastAsia="標楷體" w:hAnsi="標楷體" w:hint="eastAsia"/>
                <w:sz w:val="16"/>
                <w:szCs w:val="16"/>
              </w:rPr>
              <w:t>貿易局</w:t>
            </w:r>
          </w:p>
          <w:p w:rsidR="003C3973" w:rsidRDefault="009B1074" w:rsidP="003C3973">
            <w:pPr>
              <w:spacing w:line="0" w:lineRule="atLeast"/>
              <w:ind w:leftChars="-155" w:left="1" w:hangingChars="233" w:hanging="373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蕭惠君科長</w:t>
            </w:r>
          </w:p>
          <w:p w:rsidR="0035086B" w:rsidRPr="00640098" w:rsidRDefault="0035086B" w:rsidP="001B042D">
            <w:pPr>
              <w:spacing w:line="0" w:lineRule="atLeast"/>
              <w:ind w:leftChars="-104" w:left="883" w:hangingChars="708" w:hanging="11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外貿協會</w:t>
            </w:r>
          </w:p>
          <w:p w:rsidR="0035086B" w:rsidRPr="00640098" w:rsidRDefault="00CF0CA2" w:rsidP="001B042D">
            <w:pPr>
              <w:spacing w:line="0" w:lineRule="atLeast"/>
              <w:ind w:leftChars="-104" w:left="883" w:hangingChars="708" w:hanging="11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趙永全秘書長</w:t>
            </w:r>
          </w:p>
          <w:p w:rsidR="00574096" w:rsidRPr="00E55447" w:rsidRDefault="00CF0CA2" w:rsidP="001B042D">
            <w:pPr>
              <w:spacing w:line="0" w:lineRule="atLeast"/>
              <w:ind w:leftChars="-46" w:left="-14" w:hangingChars="60" w:hanging="96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5544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新駿實業(股)有限公司</w:t>
            </w:r>
          </w:p>
          <w:p w:rsidR="00E55447" w:rsidRPr="00E55447" w:rsidRDefault="00CF0CA2" w:rsidP="00E55447">
            <w:pPr>
              <w:spacing w:line="0" w:lineRule="atLeast"/>
              <w:ind w:leftChars="-46" w:left="-14" w:hangingChars="60" w:hanging="96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5544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謝滿榮總經理</w:t>
            </w:r>
          </w:p>
          <w:p w:rsidR="0035086B" w:rsidRPr="00640098" w:rsidRDefault="0035086B" w:rsidP="00E55447">
            <w:pPr>
              <w:spacing w:line="0" w:lineRule="atLeast"/>
              <w:ind w:leftChars="-46" w:left="-14" w:hangingChars="60" w:hanging="96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13個洽詢</w:t>
            </w:r>
            <w:r w:rsidR="00E55447">
              <w:rPr>
                <w:rFonts w:ascii="標楷體" w:eastAsia="標楷體" w:hAnsi="標楷體" w:hint="eastAsia"/>
                <w:sz w:val="16"/>
                <w:szCs w:val="16"/>
              </w:rPr>
              <w:t>服務台</w:t>
            </w:r>
          </w:p>
        </w:tc>
      </w:tr>
      <w:tr w:rsidR="009B3C42" w:rsidRPr="005D1D7E" w:rsidTr="00E55447">
        <w:trPr>
          <w:trHeight w:val="455"/>
        </w:trPr>
        <w:tc>
          <w:tcPr>
            <w:tcW w:w="1542" w:type="dxa"/>
          </w:tcPr>
          <w:p w:rsidR="009B3C42" w:rsidRPr="005D1D7E" w:rsidRDefault="009B3C42" w:rsidP="00015D0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15: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40</w:t>
            </w: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-16: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  <w:p w:rsidR="009B3C42" w:rsidRPr="005D1D7E" w:rsidRDefault="009B3C42" w:rsidP="00015D0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16: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-16: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50</w:t>
            </w:r>
          </w:p>
        </w:tc>
        <w:tc>
          <w:tcPr>
            <w:tcW w:w="2410" w:type="dxa"/>
          </w:tcPr>
          <w:p w:rsidR="009B3C42" w:rsidRPr="005D1D7E" w:rsidRDefault="009B3C42" w:rsidP="00015D0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ECFA</w:t>
            </w:r>
            <w:proofErr w:type="gramStart"/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產證申請</w:t>
            </w:r>
            <w:proofErr w:type="gramEnd"/>
          </w:p>
          <w:p w:rsidR="009B3C42" w:rsidRPr="005D0A83" w:rsidRDefault="009B3C42" w:rsidP="00015D0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品牌台灣發展計畫</w:t>
            </w:r>
          </w:p>
        </w:tc>
        <w:tc>
          <w:tcPr>
            <w:tcW w:w="1134" w:type="dxa"/>
          </w:tcPr>
          <w:p w:rsidR="009B3C42" w:rsidRPr="005D1D7E" w:rsidRDefault="009B3C42" w:rsidP="00C324F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201A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  <w:tc>
          <w:tcPr>
            <w:tcW w:w="2711" w:type="dxa"/>
          </w:tcPr>
          <w:p w:rsidR="009B3C42" w:rsidRPr="005D1D7E" w:rsidRDefault="009B3C42" w:rsidP="00C324F6">
            <w:pPr>
              <w:spacing w:line="0" w:lineRule="atLeast"/>
              <w:ind w:leftChars="-163" w:left="-391" w:firstLineChars="187" w:firstLine="299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國際貿易局</w:t>
            </w:r>
          </w:p>
          <w:p w:rsidR="009B3C42" w:rsidRPr="005D1D7E" w:rsidRDefault="009B3C42" w:rsidP="00C324F6">
            <w:pPr>
              <w:spacing w:line="0" w:lineRule="atLeast"/>
              <w:ind w:leftChars="-38" w:left="-29" w:hangingChars="39" w:hanging="6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外貿協會行銷處劉溥野組長</w:t>
            </w:r>
          </w:p>
        </w:tc>
      </w:tr>
      <w:tr w:rsidR="009B3C42" w:rsidRPr="005D1D7E" w:rsidTr="00E55447">
        <w:trPr>
          <w:trHeight w:val="1088"/>
        </w:trPr>
        <w:tc>
          <w:tcPr>
            <w:tcW w:w="1542" w:type="dxa"/>
          </w:tcPr>
          <w:p w:rsidR="009B3C42" w:rsidRPr="005D1D7E" w:rsidRDefault="009B3C42" w:rsidP="00015D0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15: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0-1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  <w:p w:rsidR="009B3C42" w:rsidRPr="005D1D7E" w:rsidRDefault="009B3C42" w:rsidP="00015D0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16:0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-16:2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  <w:p w:rsidR="009B3C42" w:rsidRPr="005D1D7E" w:rsidRDefault="009B3C42" w:rsidP="00015D0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9B3C42" w:rsidRPr="005D1D7E" w:rsidRDefault="009B3C42" w:rsidP="00015D0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16:30-17:00</w:t>
            </w:r>
          </w:p>
        </w:tc>
        <w:tc>
          <w:tcPr>
            <w:tcW w:w="2410" w:type="dxa"/>
          </w:tcPr>
          <w:p w:rsidR="009B3C42" w:rsidRPr="005D1D7E" w:rsidRDefault="009B3C42" w:rsidP="00015D0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如何爭取全球政府</w:t>
            </w: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採購商機</w:t>
            </w:r>
          </w:p>
          <w:p w:rsidR="009B3C42" w:rsidRPr="005D1D7E" w:rsidRDefault="009B3C42" w:rsidP="00015D0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如何利用台灣經貿網行銷優質平價產品</w:t>
            </w:r>
          </w:p>
          <w:p w:rsidR="009B3C42" w:rsidRPr="005D1D7E" w:rsidRDefault="009B3C42" w:rsidP="00015D0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如何利用台灣名品展拓展大陸內需市場</w:t>
            </w:r>
          </w:p>
        </w:tc>
        <w:tc>
          <w:tcPr>
            <w:tcW w:w="1134" w:type="dxa"/>
          </w:tcPr>
          <w:p w:rsidR="009B3C42" w:rsidRPr="005D1D7E" w:rsidRDefault="009B3C42" w:rsidP="00C324F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201F</w:t>
            </w:r>
            <w:r w:rsidRPr="0070409D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2711" w:type="dxa"/>
          </w:tcPr>
          <w:p w:rsidR="009B3C42" w:rsidRDefault="009B3C42" w:rsidP="00C324F6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外貿協會行銷</w:t>
            </w:r>
            <w:proofErr w:type="gramStart"/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處</w:t>
            </w: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葉吉凌</w:t>
            </w:r>
            <w:proofErr w:type="gramEnd"/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組長</w:t>
            </w:r>
          </w:p>
          <w:p w:rsidR="009B3C42" w:rsidRPr="0070409D" w:rsidRDefault="009B3C42" w:rsidP="00C324F6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外貿協會網路中心</w:t>
            </w:r>
            <w:r w:rsidRPr="00640098">
              <w:rPr>
                <w:rFonts w:ascii="標楷體" w:eastAsia="標楷體" w:hAnsi="標楷體"/>
                <w:sz w:val="16"/>
                <w:szCs w:val="16"/>
              </w:rPr>
              <w:t>劉建均</w:t>
            </w:r>
            <w:r w:rsidRPr="0070409D">
              <w:rPr>
                <w:rFonts w:ascii="標楷體" w:eastAsia="標楷體" w:hAnsi="標楷體" w:hint="eastAsia"/>
                <w:sz w:val="16"/>
                <w:szCs w:val="16"/>
              </w:rPr>
              <w:t>專員</w:t>
            </w:r>
          </w:p>
          <w:p w:rsidR="009B3C42" w:rsidRDefault="009B3C42" w:rsidP="00C324F6">
            <w:pPr>
              <w:spacing w:line="0" w:lineRule="atLeast"/>
              <w:ind w:leftChars="-96" w:left="-107" w:hangingChars="77" w:hanging="12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9B3C42" w:rsidRPr="005D1D7E" w:rsidRDefault="009B3C42" w:rsidP="00C324F6">
            <w:pPr>
              <w:spacing w:line="0" w:lineRule="atLeast"/>
              <w:ind w:leftChars="-96" w:left="-107" w:hangingChars="77" w:hanging="12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外貿協會</w:t>
            </w:r>
            <w:proofErr w:type="gramStart"/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市拓處</w:t>
            </w:r>
            <w:proofErr w:type="gramEnd"/>
            <w:r w:rsidRPr="00640098">
              <w:rPr>
                <w:rFonts w:eastAsia="標楷體" w:hint="eastAsia"/>
                <w:color w:val="000000" w:themeColor="text1"/>
                <w:sz w:val="16"/>
                <w:szCs w:val="16"/>
              </w:rPr>
              <w:t>彭馨慧</w:t>
            </w: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專員</w:t>
            </w:r>
          </w:p>
        </w:tc>
      </w:tr>
    </w:tbl>
    <w:p w:rsidR="00C373C2" w:rsidRPr="00640098" w:rsidRDefault="00D547A8" w:rsidP="00D547A8">
      <w:pPr>
        <w:rPr>
          <w:rFonts w:ascii="標楷體" w:eastAsia="標楷體" w:hAnsi="標楷體"/>
          <w:sz w:val="16"/>
          <w:szCs w:val="16"/>
        </w:rPr>
      </w:pPr>
      <w:r w:rsidRPr="00640098">
        <w:rPr>
          <w:rFonts w:ascii="標楷體" w:eastAsia="標楷體" w:hAnsi="標楷體" w:hint="eastAsia"/>
          <w:sz w:val="16"/>
          <w:szCs w:val="16"/>
        </w:rPr>
        <w:t xml:space="preserve">　　　◎參加一對</w:t>
      </w:r>
      <w:proofErr w:type="gramStart"/>
      <w:r w:rsidRPr="00640098">
        <w:rPr>
          <w:rFonts w:ascii="標楷體" w:eastAsia="標楷體" w:hAnsi="標楷體" w:hint="eastAsia"/>
          <w:sz w:val="16"/>
          <w:szCs w:val="16"/>
        </w:rPr>
        <w:t>一</w:t>
      </w:r>
      <w:proofErr w:type="gramEnd"/>
      <w:r w:rsidRPr="00640098">
        <w:rPr>
          <w:rFonts w:ascii="標楷體" w:eastAsia="標楷體" w:hAnsi="標楷體" w:hint="eastAsia"/>
          <w:sz w:val="16"/>
          <w:szCs w:val="16"/>
        </w:rPr>
        <w:t>諮詢服務(每項諮詢時間10分鐘，每家公司最多勾選3項 )</w:t>
      </w:r>
    </w:p>
    <w:tbl>
      <w:tblPr>
        <w:tblW w:w="7655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26"/>
        <w:gridCol w:w="850"/>
        <w:gridCol w:w="1276"/>
        <w:gridCol w:w="5103"/>
      </w:tblGrid>
      <w:tr w:rsidR="00324C08" w:rsidRPr="00640098" w:rsidTr="00DE3735">
        <w:trPr>
          <w:trHeight w:val="137"/>
        </w:trPr>
        <w:tc>
          <w:tcPr>
            <w:tcW w:w="426" w:type="dxa"/>
          </w:tcPr>
          <w:p w:rsidR="00324C08" w:rsidRPr="00640098" w:rsidRDefault="00324C08" w:rsidP="00D547A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項次</w:t>
            </w:r>
          </w:p>
        </w:tc>
        <w:tc>
          <w:tcPr>
            <w:tcW w:w="850" w:type="dxa"/>
          </w:tcPr>
          <w:p w:rsidR="00324C08" w:rsidRPr="00640098" w:rsidRDefault="00324C08" w:rsidP="00324C0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勾選(</w:t>
            </w:r>
            <w:proofErr w:type="gramStart"/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ˇ</w:t>
            </w:r>
            <w:proofErr w:type="gramEnd"/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324C08" w:rsidRPr="00640098" w:rsidRDefault="00324C08" w:rsidP="00324C08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諮詢項目</w:t>
            </w:r>
          </w:p>
        </w:tc>
        <w:tc>
          <w:tcPr>
            <w:tcW w:w="5103" w:type="dxa"/>
          </w:tcPr>
          <w:p w:rsidR="00324C08" w:rsidRPr="00640098" w:rsidRDefault="00324C08" w:rsidP="00324C08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諮詢內容</w:t>
            </w:r>
          </w:p>
        </w:tc>
      </w:tr>
      <w:tr w:rsidR="00801514" w:rsidRPr="00640098" w:rsidTr="00DE3735">
        <w:trPr>
          <w:trHeight w:val="213"/>
        </w:trPr>
        <w:tc>
          <w:tcPr>
            <w:tcW w:w="426" w:type="dxa"/>
          </w:tcPr>
          <w:p w:rsidR="00801514" w:rsidRPr="003D2F56" w:rsidRDefault="00801514" w:rsidP="008C0EA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2F56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801514" w:rsidRPr="003D2F56" w:rsidRDefault="00801514" w:rsidP="008C0EA6">
            <w:pPr>
              <w:spacing w:line="0" w:lineRule="atLeast"/>
              <w:ind w:left="12232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1514" w:rsidRPr="003D2F56" w:rsidRDefault="00801514" w:rsidP="008C0EA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3D2F56">
              <w:rPr>
                <w:rFonts w:ascii="標楷體" w:eastAsia="標楷體" w:hAnsi="標楷體" w:cs="細明體" w:hint="eastAsia"/>
                <w:iCs/>
                <w:sz w:val="16"/>
                <w:szCs w:val="16"/>
              </w:rPr>
              <w:t>國際貿易局</w:t>
            </w:r>
          </w:p>
        </w:tc>
        <w:tc>
          <w:tcPr>
            <w:tcW w:w="5103" w:type="dxa"/>
          </w:tcPr>
          <w:p w:rsidR="00801514" w:rsidRPr="003D2F56" w:rsidRDefault="00A9679F" w:rsidP="008C0EA6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9857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政府協助拓銷資源與措施</w:t>
            </w:r>
          </w:p>
        </w:tc>
      </w:tr>
      <w:tr w:rsidR="00801514" w:rsidRPr="003A5736" w:rsidTr="00DE3735">
        <w:trPr>
          <w:trHeight w:val="223"/>
        </w:trPr>
        <w:tc>
          <w:tcPr>
            <w:tcW w:w="426" w:type="dxa"/>
          </w:tcPr>
          <w:p w:rsidR="00801514" w:rsidRPr="003A5736" w:rsidRDefault="00801514" w:rsidP="008C0E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A573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801514" w:rsidRPr="003A5736" w:rsidRDefault="00801514" w:rsidP="008C0EA6">
            <w:pPr>
              <w:spacing w:line="0" w:lineRule="atLeast"/>
              <w:ind w:left="12232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1514" w:rsidRPr="003A5736" w:rsidRDefault="00801514" w:rsidP="008C0EA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A573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技術處</w:t>
            </w:r>
          </w:p>
        </w:tc>
        <w:tc>
          <w:tcPr>
            <w:tcW w:w="5103" w:type="dxa"/>
          </w:tcPr>
          <w:p w:rsidR="00801514" w:rsidRPr="003A5736" w:rsidRDefault="00DA3187" w:rsidP="008C0EA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A5736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業界參與科技專案計畫</w:t>
            </w:r>
          </w:p>
        </w:tc>
      </w:tr>
      <w:tr w:rsidR="00801514" w:rsidRPr="003A5736" w:rsidTr="00DE3735">
        <w:trPr>
          <w:trHeight w:val="173"/>
        </w:trPr>
        <w:tc>
          <w:tcPr>
            <w:tcW w:w="426" w:type="dxa"/>
          </w:tcPr>
          <w:p w:rsidR="00801514" w:rsidRPr="003A5736" w:rsidRDefault="00801514" w:rsidP="008C0E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A573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801514" w:rsidRPr="003A5736" w:rsidRDefault="00801514" w:rsidP="008C0EA6">
            <w:pPr>
              <w:spacing w:line="0" w:lineRule="atLeast"/>
              <w:ind w:left="12232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1514" w:rsidRPr="003A5736" w:rsidRDefault="00801514" w:rsidP="008C0EA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A5736">
              <w:rPr>
                <w:rFonts w:ascii="標楷體" w:eastAsia="標楷體" w:hAnsi="標楷體" w:cs="細明體" w:hint="eastAsia"/>
                <w:iCs/>
                <w:color w:val="000000" w:themeColor="text1"/>
                <w:sz w:val="16"/>
                <w:szCs w:val="16"/>
              </w:rPr>
              <w:t>台灣創意設計中心</w:t>
            </w:r>
          </w:p>
        </w:tc>
        <w:tc>
          <w:tcPr>
            <w:tcW w:w="5103" w:type="dxa"/>
          </w:tcPr>
          <w:p w:rsidR="00801514" w:rsidRPr="003A5736" w:rsidRDefault="00BA4204" w:rsidP="008C0EA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A573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1.提供</w:t>
            </w:r>
            <w:r w:rsidRPr="003A5736">
              <w:rPr>
                <w:rFonts w:eastAsia="標楷體" w:hAnsi="標楷體" w:hint="eastAsia"/>
                <w:color w:val="000000" w:themeColor="text1"/>
                <w:sz w:val="16"/>
                <w:szCs w:val="16"/>
              </w:rPr>
              <w:t>人才培育</w:t>
            </w:r>
            <w:r w:rsidRPr="003A573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管道(</w:t>
            </w:r>
            <w:r w:rsidRPr="003A5736">
              <w:rPr>
                <w:rFonts w:eastAsia="標楷體" w:hAnsi="標楷體" w:hint="eastAsia"/>
                <w:color w:val="000000" w:themeColor="text1"/>
                <w:sz w:val="16"/>
                <w:szCs w:val="16"/>
              </w:rPr>
              <w:t>設計人才培訓</w:t>
            </w:r>
            <w:bookmarkStart w:id="0" w:name="_GoBack"/>
            <w:bookmarkEnd w:id="0"/>
            <w:r w:rsidRPr="003A573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)2.提供設計深度診斷服務3.推</w:t>
            </w:r>
            <w:proofErr w:type="gramStart"/>
            <w:r w:rsidRPr="003A573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介</w:t>
            </w:r>
            <w:proofErr w:type="gramEnd"/>
            <w:r w:rsidRPr="003A573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設計行銷活動(</w:t>
            </w:r>
            <w:r w:rsidRPr="003A5736">
              <w:rPr>
                <w:rFonts w:eastAsia="標楷體" w:hAnsi="標楷體" w:hint="eastAsia"/>
                <w:color w:val="000000" w:themeColor="text1"/>
                <w:sz w:val="16"/>
                <w:szCs w:val="16"/>
              </w:rPr>
              <w:t>國內外設計競賽</w:t>
            </w:r>
            <w:r w:rsidRPr="003A573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、</w:t>
            </w:r>
            <w:r w:rsidRPr="003A5736">
              <w:rPr>
                <w:rFonts w:eastAsia="標楷體" w:hAnsi="標楷體" w:hint="eastAsia"/>
                <w:color w:val="000000" w:themeColor="text1"/>
                <w:sz w:val="16"/>
                <w:szCs w:val="16"/>
              </w:rPr>
              <w:t>國內外設計展會等</w:t>
            </w:r>
            <w:r w:rsidRPr="003A573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)4.推廣設計類政府輔導方案5.其他</w:t>
            </w:r>
          </w:p>
        </w:tc>
      </w:tr>
      <w:tr w:rsidR="00801514" w:rsidRPr="003A5736" w:rsidTr="00DE3735">
        <w:trPr>
          <w:trHeight w:val="193"/>
        </w:trPr>
        <w:tc>
          <w:tcPr>
            <w:tcW w:w="426" w:type="dxa"/>
          </w:tcPr>
          <w:p w:rsidR="00801514" w:rsidRPr="003A5736" w:rsidRDefault="00801514" w:rsidP="008C0E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A573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801514" w:rsidRPr="003A5736" w:rsidRDefault="00801514" w:rsidP="008C0EA6">
            <w:pPr>
              <w:spacing w:line="0" w:lineRule="atLeast"/>
              <w:ind w:left="12232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1514" w:rsidRPr="003A5736" w:rsidRDefault="00801514" w:rsidP="008C0EA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A573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中小企業處</w:t>
            </w:r>
          </w:p>
        </w:tc>
        <w:tc>
          <w:tcPr>
            <w:tcW w:w="5103" w:type="dxa"/>
          </w:tcPr>
          <w:p w:rsidR="00801514" w:rsidRPr="003A5736" w:rsidRDefault="004051A1" w:rsidP="008C0EA6">
            <w:pPr>
              <w:pStyle w:val="Web"/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A573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1.強化資金融通2.促進商機拓展行銷3.協助升級轉型4.提升創新研發能量5.企業經營管理</w:t>
            </w:r>
          </w:p>
        </w:tc>
      </w:tr>
      <w:tr w:rsidR="00801514" w:rsidRPr="003A5736" w:rsidTr="00EC5E68">
        <w:trPr>
          <w:trHeight w:val="193"/>
        </w:trPr>
        <w:tc>
          <w:tcPr>
            <w:tcW w:w="426" w:type="dxa"/>
          </w:tcPr>
          <w:p w:rsidR="00801514" w:rsidRPr="003A5736" w:rsidRDefault="00801514" w:rsidP="008C0E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A573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801514" w:rsidRPr="003A5736" w:rsidRDefault="00801514" w:rsidP="008C0EA6">
            <w:pPr>
              <w:spacing w:line="0" w:lineRule="atLeast"/>
              <w:ind w:left="12232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01514" w:rsidRPr="003A5736" w:rsidRDefault="00801514" w:rsidP="008C0E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A573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工業局</w:t>
            </w:r>
          </w:p>
        </w:tc>
        <w:tc>
          <w:tcPr>
            <w:tcW w:w="5103" w:type="dxa"/>
          </w:tcPr>
          <w:p w:rsidR="00801514" w:rsidRPr="00375233" w:rsidRDefault="00375233" w:rsidP="008C0EA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5233">
              <w:rPr>
                <w:rFonts w:ascii="標楷體" w:eastAsia="標楷體" w:hAnsi="標楷體" w:hint="eastAsia"/>
                <w:sz w:val="16"/>
                <w:szCs w:val="16"/>
              </w:rPr>
              <w:t>因應貿易自由化產業調整支援方案</w:t>
            </w:r>
          </w:p>
        </w:tc>
      </w:tr>
      <w:tr w:rsidR="00801514" w:rsidRPr="003A5736" w:rsidTr="00DE3735">
        <w:trPr>
          <w:trHeight w:val="193"/>
        </w:trPr>
        <w:tc>
          <w:tcPr>
            <w:tcW w:w="426" w:type="dxa"/>
          </w:tcPr>
          <w:p w:rsidR="00801514" w:rsidRPr="003A5736" w:rsidRDefault="00801514" w:rsidP="008C0E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A573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801514" w:rsidRPr="003A5736" w:rsidRDefault="00801514" w:rsidP="008C0EA6">
            <w:pPr>
              <w:spacing w:line="0" w:lineRule="atLeast"/>
              <w:ind w:left="12232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1514" w:rsidRPr="003A5736" w:rsidRDefault="00801514" w:rsidP="008C0EA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A573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中國輸出入銀行</w:t>
            </w:r>
          </w:p>
        </w:tc>
        <w:tc>
          <w:tcPr>
            <w:tcW w:w="5103" w:type="dxa"/>
          </w:tcPr>
          <w:p w:rsidR="00801514" w:rsidRPr="003A5736" w:rsidRDefault="00937565" w:rsidP="009B1074">
            <w:pPr>
              <w:widowControl/>
              <w:spacing w:beforeLines="50" w:line="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A5736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提供優惠出口貸款及輸出保險等金融服務，以協助出口廠商拓展外銷</w:t>
            </w:r>
          </w:p>
        </w:tc>
      </w:tr>
      <w:tr w:rsidR="00DE3735" w:rsidRPr="00640098" w:rsidTr="00DE3735">
        <w:trPr>
          <w:trHeight w:val="193"/>
        </w:trPr>
        <w:tc>
          <w:tcPr>
            <w:tcW w:w="426" w:type="dxa"/>
          </w:tcPr>
          <w:p w:rsidR="00DE3735" w:rsidRPr="00640098" w:rsidRDefault="00DE3735" w:rsidP="00324C0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DE3735" w:rsidRPr="00640098" w:rsidRDefault="00DE3735" w:rsidP="00CF3519">
            <w:pPr>
              <w:ind w:left="12232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6" w:type="dxa"/>
          </w:tcPr>
          <w:p w:rsidR="00DE3735" w:rsidRPr="00640098" w:rsidRDefault="00DE3735" w:rsidP="00ED71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全球市場拓銷/參展團</w:t>
            </w:r>
          </w:p>
        </w:tc>
        <w:tc>
          <w:tcPr>
            <w:tcW w:w="5103" w:type="dxa"/>
          </w:tcPr>
          <w:p w:rsidR="00DE3735" w:rsidRPr="00640098" w:rsidRDefault="00DE3735" w:rsidP="009B1074">
            <w:pPr>
              <w:widowControl/>
              <w:spacing w:beforeLines="50"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1.參加海外專業展及貿訪團2.付費委託開發國際市場(IMD專案)3.設立海外據點(全球布局市場)4.希望開拓新興市場5.希望開拓大陸市場 6.其他</w:t>
            </w:r>
          </w:p>
        </w:tc>
      </w:tr>
      <w:tr w:rsidR="00DE3735" w:rsidRPr="00640098" w:rsidTr="00DE3735">
        <w:trPr>
          <w:trHeight w:val="193"/>
        </w:trPr>
        <w:tc>
          <w:tcPr>
            <w:tcW w:w="426" w:type="dxa"/>
          </w:tcPr>
          <w:p w:rsidR="00DE3735" w:rsidRPr="00640098" w:rsidRDefault="00DE3735" w:rsidP="00324C0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DE3735" w:rsidRPr="00640098" w:rsidRDefault="00DE3735" w:rsidP="00CF3519">
            <w:pPr>
              <w:ind w:left="12232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6" w:type="dxa"/>
          </w:tcPr>
          <w:p w:rsidR="00DE3735" w:rsidRPr="00640098" w:rsidRDefault="00DE3735" w:rsidP="00DE373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網路行銷</w:t>
            </w:r>
          </w:p>
        </w:tc>
        <w:tc>
          <w:tcPr>
            <w:tcW w:w="5103" w:type="dxa"/>
          </w:tcPr>
          <w:p w:rsidR="00DE3735" w:rsidRPr="00640098" w:rsidRDefault="00DE3735" w:rsidP="00DE3735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1.企業網頁會員服務2.網路及平面廣告服務3.金流、物流優惠服務4.全球採購網服務5.產業型錄光碟與台灣產品雜誌廣告6.企業網頁電子型錄展示與製作7.免費教育訓練課程8.各類會員活動資訊9.</w:t>
            </w:r>
            <w:r w:rsidRPr="00640098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其他</w:t>
            </w:r>
          </w:p>
        </w:tc>
      </w:tr>
      <w:tr w:rsidR="00DE3735" w:rsidRPr="00640098" w:rsidTr="00DE3735">
        <w:trPr>
          <w:trHeight w:val="193"/>
        </w:trPr>
        <w:tc>
          <w:tcPr>
            <w:tcW w:w="426" w:type="dxa"/>
          </w:tcPr>
          <w:p w:rsidR="00DE3735" w:rsidRPr="00640098" w:rsidRDefault="00DE3735" w:rsidP="00324C0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DE3735" w:rsidRPr="00640098" w:rsidRDefault="00DE3735" w:rsidP="00CF3519">
            <w:pPr>
              <w:ind w:left="12232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6" w:type="dxa"/>
          </w:tcPr>
          <w:p w:rsidR="00DE3735" w:rsidRPr="00640098" w:rsidRDefault="00DE3735" w:rsidP="00DE373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cs="標楷體" w:hint="eastAsia"/>
                <w:sz w:val="16"/>
                <w:szCs w:val="16"/>
              </w:rPr>
              <w:t>參加台北國際專業展/推廣交易市場</w:t>
            </w:r>
          </w:p>
        </w:tc>
        <w:tc>
          <w:tcPr>
            <w:tcW w:w="5103" w:type="dxa"/>
          </w:tcPr>
          <w:p w:rsidR="00DE3735" w:rsidRPr="00640098" w:rsidRDefault="00DE3735" w:rsidP="00DE3735">
            <w:pPr>
              <w:tabs>
                <w:tab w:val="left" w:pos="360"/>
                <w:tab w:val="left" w:pos="1975"/>
                <w:tab w:val="left" w:pos="7371"/>
              </w:tabs>
              <w:spacing w:line="0" w:lineRule="atLeast"/>
              <w:rPr>
                <w:rFonts w:ascii="標楷體" w:eastAsia="標楷體" w:hAnsi="標楷體" w:cs="標楷體"/>
                <w:b/>
                <w:sz w:val="16"/>
                <w:szCs w:val="16"/>
              </w:rPr>
            </w:pPr>
            <w:r w:rsidRPr="00640098">
              <w:rPr>
                <w:rFonts w:ascii="標楷體" w:eastAsia="標楷體" w:hAnsi="標楷體" w:cs="標楷體" w:hint="eastAsia"/>
                <w:b/>
                <w:sz w:val="16"/>
                <w:szCs w:val="16"/>
              </w:rPr>
              <w:t>參加台北國際專業展</w:t>
            </w:r>
          </w:p>
          <w:p w:rsidR="00DE3735" w:rsidRPr="00640098" w:rsidRDefault="00DE3735" w:rsidP="00DE3735">
            <w:pPr>
              <w:tabs>
                <w:tab w:val="left" w:pos="360"/>
                <w:tab w:val="left" w:pos="1975"/>
                <w:tab w:val="left" w:pos="7371"/>
              </w:tabs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cs="標楷體" w:hint="eastAsia"/>
                <w:sz w:val="16"/>
                <w:szCs w:val="16"/>
              </w:rPr>
              <w:t>1.提供</w:t>
            </w:r>
            <w:r w:rsidRPr="00640098">
              <w:rPr>
                <w:rFonts w:ascii="標楷體" w:eastAsia="標楷體" w:hAnsi="標楷體" w:cs="標楷體"/>
                <w:sz w:val="16"/>
                <w:szCs w:val="16"/>
              </w:rPr>
              <w:t>2012</w:t>
            </w:r>
            <w:r w:rsidRPr="00640098">
              <w:rPr>
                <w:rFonts w:ascii="標楷體" w:eastAsia="標楷體" w:hAnsi="標楷體" w:cs="標楷體" w:hint="eastAsia"/>
                <w:sz w:val="16"/>
                <w:szCs w:val="16"/>
              </w:rPr>
              <w:t>台北國際專業展檔期表2.提供相關展覽參展辦法3.其他</w:t>
            </w:r>
          </w:p>
          <w:p w:rsidR="00DE3735" w:rsidRPr="00640098" w:rsidRDefault="00DE3735" w:rsidP="00640098">
            <w:pPr>
              <w:tabs>
                <w:tab w:val="left" w:pos="360"/>
                <w:tab w:val="left" w:pos="1975"/>
                <w:tab w:val="left" w:pos="7371"/>
              </w:tabs>
              <w:spacing w:line="0" w:lineRule="atLeast"/>
              <w:ind w:leftChars="-80" w:left="-64" w:hangingChars="80" w:hanging="128"/>
              <w:rPr>
                <w:rFonts w:ascii="標楷體" w:eastAsia="標楷體" w:hAnsi="標楷體" w:cs="標楷體"/>
                <w:b/>
                <w:sz w:val="16"/>
                <w:szCs w:val="16"/>
              </w:rPr>
            </w:pPr>
            <w:r w:rsidRPr="00640098">
              <w:rPr>
                <w:rFonts w:ascii="標楷體" w:eastAsia="標楷體" w:hAnsi="標楷體" w:cs="標楷體"/>
                <w:sz w:val="16"/>
                <w:szCs w:val="16"/>
              </w:rPr>
              <w:t xml:space="preserve">  </w:t>
            </w:r>
            <w:r w:rsidRPr="00640098">
              <w:rPr>
                <w:rFonts w:ascii="標楷體" w:eastAsia="標楷體" w:hAnsi="標楷體" w:cs="標楷體" w:hint="eastAsia"/>
                <w:b/>
                <w:sz w:val="16"/>
                <w:szCs w:val="16"/>
              </w:rPr>
              <w:t>推廣交易市場</w:t>
            </w:r>
          </w:p>
          <w:p w:rsidR="00DE3735" w:rsidRPr="00640098" w:rsidRDefault="00DE3735" w:rsidP="00640098">
            <w:pPr>
              <w:tabs>
                <w:tab w:val="left" w:pos="360"/>
                <w:tab w:val="left" w:pos="1975"/>
                <w:tab w:val="left" w:pos="7371"/>
              </w:tabs>
              <w:spacing w:line="0" w:lineRule="atLeast"/>
              <w:ind w:leftChars="-80" w:left="-64" w:hangingChars="80" w:hanging="128"/>
              <w:rPr>
                <w:b/>
                <w:sz w:val="16"/>
                <w:szCs w:val="16"/>
              </w:rPr>
            </w:pPr>
            <w:r w:rsidRPr="00640098">
              <w:rPr>
                <w:rFonts w:ascii="標楷體" w:eastAsia="標楷體" w:hAnsi="標楷體" w:cs="標楷體" w:hint="eastAsia"/>
                <w:sz w:val="16"/>
                <w:szCs w:val="16"/>
              </w:rPr>
              <w:t>1.「交易市場」租賃介紹2.「交易市場」租賃費用介紹3.其他</w:t>
            </w:r>
          </w:p>
        </w:tc>
      </w:tr>
      <w:tr w:rsidR="00DE3735" w:rsidRPr="00640098" w:rsidTr="00DE3735">
        <w:trPr>
          <w:trHeight w:val="193"/>
        </w:trPr>
        <w:tc>
          <w:tcPr>
            <w:tcW w:w="426" w:type="dxa"/>
          </w:tcPr>
          <w:p w:rsidR="00DE3735" w:rsidRPr="00640098" w:rsidRDefault="00DE3735" w:rsidP="00324C0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DE3735" w:rsidRPr="00640098" w:rsidRDefault="00DE3735" w:rsidP="00CF3519">
            <w:pPr>
              <w:ind w:left="12232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6" w:type="dxa"/>
          </w:tcPr>
          <w:p w:rsidR="00DE3735" w:rsidRPr="00640098" w:rsidRDefault="00DE3735" w:rsidP="00ED71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/>
                <w:sz w:val="16"/>
                <w:szCs w:val="16"/>
              </w:rPr>
              <w:t>商情商機資訊</w:t>
            </w:r>
          </w:p>
        </w:tc>
        <w:tc>
          <w:tcPr>
            <w:tcW w:w="5103" w:type="dxa"/>
          </w:tcPr>
          <w:p w:rsidR="00DE3735" w:rsidRPr="00640098" w:rsidRDefault="00DE3735" w:rsidP="00ED7122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1.提供買主資料來源管道(介紹資料館服務、買主資料庫、全球資訊網、</w:t>
            </w:r>
            <w:proofErr w:type="gramStart"/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貿機專刊</w:t>
            </w:r>
            <w:proofErr w:type="gramEnd"/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等)2.介紹海外市場總體</w:t>
            </w:r>
            <w:proofErr w:type="gramStart"/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娙</w:t>
            </w:r>
            <w:proofErr w:type="gramEnd"/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貿資訊搜尋管道3.推</w:t>
            </w:r>
            <w:proofErr w:type="gramStart"/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介</w:t>
            </w:r>
            <w:proofErr w:type="gramEnd"/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貿協經貿出版品(例如:TP及其他經貿書籍)4.推廣國際商情雙周刊5.其他</w:t>
            </w:r>
          </w:p>
        </w:tc>
      </w:tr>
      <w:tr w:rsidR="00DE3735" w:rsidRPr="00640098" w:rsidTr="00DE3735">
        <w:trPr>
          <w:trHeight w:val="193"/>
        </w:trPr>
        <w:tc>
          <w:tcPr>
            <w:tcW w:w="426" w:type="dxa"/>
          </w:tcPr>
          <w:p w:rsidR="00DE3735" w:rsidRPr="00640098" w:rsidRDefault="00DE3735" w:rsidP="00324C0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DE3735" w:rsidRPr="00640098" w:rsidRDefault="00DE3735" w:rsidP="00CF3519">
            <w:pPr>
              <w:ind w:left="12232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6" w:type="dxa"/>
          </w:tcPr>
          <w:p w:rsidR="00DE3735" w:rsidRPr="00640098" w:rsidRDefault="00DE3735" w:rsidP="00ED7122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外貿菁英引</w:t>
            </w:r>
            <w:proofErr w:type="gramStart"/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介</w:t>
            </w:r>
            <w:proofErr w:type="gramEnd"/>
            <w:r w:rsidRPr="00640098">
              <w:rPr>
                <w:rFonts w:ascii="標楷體" w:eastAsia="標楷體" w:hAnsi="標楷體"/>
                <w:sz w:val="16"/>
                <w:szCs w:val="16"/>
              </w:rPr>
              <w:t xml:space="preserve">/ </w:t>
            </w: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教育訓練課程</w:t>
            </w:r>
          </w:p>
        </w:tc>
        <w:tc>
          <w:tcPr>
            <w:tcW w:w="5103" w:type="dxa"/>
          </w:tcPr>
          <w:p w:rsidR="00DE3735" w:rsidRPr="00640098" w:rsidRDefault="00DE3735" w:rsidP="00ED7122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1.外貿菁英引</w:t>
            </w:r>
            <w:proofErr w:type="gramStart"/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介</w:t>
            </w:r>
            <w:proofErr w:type="gramEnd"/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2.辦理職前訓練課程</w:t>
            </w:r>
            <w:r w:rsidRPr="00640098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國企班、國貿班等</w:t>
            </w:r>
            <w:r w:rsidRPr="00640098">
              <w:rPr>
                <w:rFonts w:ascii="標楷體" w:eastAsia="標楷體" w:hAnsi="標楷體"/>
                <w:sz w:val="16"/>
                <w:szCs w:val="16"/>
              </w:rPr>
              <w:t>)</w:t>
            </w: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3.辦理在職經貿課程4.辦理在職商務語文課程5.其他</w:t>
            </w:r>
          </w:p>
        </w:tc>
      </w:tr>
      <w:tr w:rsidR="00DE3735" w:rsidRPr="00640098" w:rsidTr="00DE3735">
        <w:trPr>
          <w:trHeight w:val="193"/>
        </w:trPr>
        <w:tc>
          <w:tcPr>
            <w:tcW w:w="426" w:type="dxa"/>
          </w:tcPr>
          <w:p w:rsidR="00DE3735" w:rsidRPr="00640098" w:rsidRDefault="00DE3735" w:rsidP="00324C0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DE3735" w:rsidRPr="00640098" w:rsidRDefault="00DE3735" w:rsidP="00CF3519">
            <w:pPr>
              <w:ind w:left="12232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6" w:type="dxa"/>
          </w:tcPr>
          <w:p w:rsidR="00DE3735" w:rsidRPr="00640098" w:rsidRDefault="00DE3735" w:rsidP="00ED71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cs="標楷體" w:hint="eastAsia"/>
                <w:sz w:val="16"/>
                <w:szCs w:val="16"/>
              </w:rPr>
              <w:t>服務業海外推廣</w:t>
            </w:r>
          </w:p>
        </w:tc>
        <w:tc>
          <w:tcPr>
            <w:tcW w:w="5103" w:type="dxa"/>
          </w:tcPr>
          <w:p w:rsidR="00DE3735" w:rsidRPr="00640098" w:rsidRDefault="00DE3735" w:rsidP="00ED7122">
            <w:pPr>
              <w:widowControl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cs="標楷體" w:hint="eastAsia"/>
                <w:sz w:val="16"/>
                <w:szCs w:val="16"/>
              </w:rPr>
              <w:t>1.服務業海外市場諮詢服務2.人才培訓3.引進國外連鎖加盟4.其他</w:t>
            </w:r>
          </w:p>
        </w:tc>
      </w:tr>
      <w:tr w:rsidR="00DE3735" w:rsidRPr="00640098" w:rsidTr="00DE3735">
        <w:trPr>
          <w:trHeight w:val="193"/>
        </w:trPr>
        <w:tc>
          <w:tcPr>
            <w:tcW w:w="426" w:type="dxa"/>
          </w:tcPr>
          <w:p w:rsidR="00DE3735" w:rsidRPr="00640098" w:rsidRDefault="00DE3735" w:rsidP="00DE373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DE3735" w:rsidRPr="00640098" w:rsidRDefault="00DE3735" w:rsidP="00CF3519">
            <w:pPr>
              <w:ind w:left="12232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6" w:type="dxa"/>
          </w:tcPr>
          <w:p w:rsidR="00DE3735" w:rsidRPr="00640098" w:rsidRDefault="00DE3735" w:rsidP="00683B2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「協助台商全球布局」、「協助國內企業延攬海外人才」計畫/品牌</w:t>
            </w:r>
            <w:r w:rsidR="00E55447">
              <w:rPr>
                <w:rFonts w:ascii="標楷體" w:eastAsia="標楷體" w:hAnsi="標楷體" w:hint="eastAsia"/>
                <w:sz w:val="16"/>
                <w:szCs w:val="16"/>
              </w:rPr>
              <w:t>台灣</w:t>
            </w: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發展計畫/</w:t>
            </w:r>
            <w:r w:rsidR="00683B20" w:rsidRPr="00640098">
              <w:rPr>
                <w:rFonts w:ascii="標楷體" w:eastAsia="標楷體" w:hAnsi="標楷體" w:hint="eastAsia"/>
                <w:sz w:val="16"/>
                <w:szCs w:val="16"/>
              </w:rPr>
              <w:t>食品</w:t>
            </w: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國際行銷</w:t>
            </w:r>
          </w:p>
        </w:tc>
        <w:tc>
          <w:tcPr>
            <w:tcW w:w="5103" w:type="dxa"/>
          </w:tcPr>
          <w:p w:rsidR="00DE3735" w:rsidRPr="00640098" w:rsidRDefault="00DE3735" w:rsidP="00ED7122">
            <w:pPr>
              <w:widowControl/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b/>
                <w:sz w:val="16"/>
                <w:szCs w:val="16"/>
              </w:rPr>
              <w:t>協助台商全球布局」、「協助國內企業延攬海外人才」計畫：</w:t>
            </w:r>
          </w:p>
          <w:p w:rsidR="00DE3735" w:rsidRPr="00640098" w:rsidRDefault="00DE3735" w:rsidP="00ED7122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1.提供整合諮詢</w:t>
            </w:r>
            <w:r w:rsidRPr="00640098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全球布局</w:t>
            </w:r>
            <w:r w:rsidRPr="00640098">
              <w:rPr>
                <w:rFonts w:ascii="標楷體" w:eastAsia="標楷體" w:hAnsi="標楷體"/>
                <w:sz w:val="16"/>
                <w:szCs w:val="16"/>
              </w:rPr>
              <w:t>/</w:t>
            </w:r>
            <w:proofErr w:type="gramStart"/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攬才</w:t>
            </w:r>
            <w:proofErr w:type="gramEnd"/>
            <w:r w:rsidRPr="00640098">
              <w:rPr>
                <w:rFonts w:ascii="標楷體" w:eastAsia="標楷體" w:hAnsi="標楷體"/>
                <w:sz w:val="16"/>
                <w:szCs w:val="16"/>
              </w:rPr>
              <w:t>)</w:t>
            </w: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服務2.提供全球布局服務3.</w:t>
            </w:r>
            <w:proofErr w:type="gramStart"/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協助攬才服務</w:t>
            </w:r>
            <w:proofErr w:type="gramEnd"/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4.其他</w:t>
            </w:r>
          </w:p>
          <w:p w:rsidR="00DE3735" w:rsidRPr="00640098" w:rsidRDefault="00DE3735" w:rsidP="00ED7122">
            <w:pPr>
              <w:widowControl/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b/>
                <w:sz w:val="16"/>
                <w:szCs w:val="16"/>
              </w:rPr>
              <w:t>品牌</w:t>
            </w:r>
            <w:r w:rsidR="00E55447">
              <w:rPr>
                <w:rFonts w:ascii="標楷體" w:eastAsia="標楷體" w:hAnsi="標楷體" w:hint="eastAsia"/>
                <w:b/>
                <w:sz w:val="16"/>
                <w:szCs w:val="16"/>
              </w:rPr>
              <w:t>台灣</w:t>
            </w:r>
            <w:r w:rsidRPr="00640098">
              <w:rPr>
                <w:rFonts w:ascii="標楷體" w:eastAsia="標楷體" w:hAnsi="標楷體" w:hint="eastAsia"/>
                <w:b/>
                <w:sz w:val="16"/>
                <w:szCs w:val="16"/>
              </w:rPr>
              <w:t>發展計畫：</w:t>
            </w:r>
          </w:p>
          <w:p w:rsidR="00DE3735" w:rsidRPr="00640098" w:rsidRDefault="00DE3735" w:rsidP="00ED7122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1.企業品牌諮詢輔導2.品牌人才培訓3.其他</w:t>
            </w:r>
          </w:p>
          <w:p w:rsidR="00DE3735" w:rsidRPr="00640098" w:rsidRDefault="00683B20" w:rsidP="00ED7122">
            <w:pPr>
              <w:widowControl/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b/>
                <w:sz w:val="16"/>
                <w:szCs w:val="16"/>
              </w:rPr>
              <w:t>食品</w:t>
            </w:r>
            <w:r w:rsidR="00DE3735" w:rsidRPr="00640098">
              <w:rPr>
                <w:rFonts w:ascii="標楷體" w:eastAsia="標楷體" w:hAnsi="標楷體" w:hint="eastAsia"/>
                <w:b/>
                <w:sz w:val="16"/>
                <w:szCs w:val="16"/>
              </w:rPr>
              <w:t>國際行銷：</w:t>
            </w:r>
          </w:p>
          <w:p w:rsidR="00DE3735" w:rsidRPr="00640098" w:rsidRDefault="00DE3735" w:rsidP="00ED7122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1.國外拓展活動資訊2.國內採購洽談會資訊3.研討會資訊4.其他</w:t>
            </w:r>
          </w:p>
        </w:tc>
      </w:tr>
    </w:tbl>
    <w:p w:rsidR="00D30B1D" w:rsidRPr="00F92BC1" w:rsidRDefault="00D30B1D" w:rsidP="00611AD5">
      <w:pPr>
        <w:jc w:val="center"/>
        <w:rPr>
          <w:rFonts w:ascii="標楷體" w:eastAsia="標楷體" w:hAnsi="標楷體"/>
          <w:szCs w:val="24"/>
        </w:rPr>
      </w:pPr>
    </w:p>
    <w:sectPr w:rsidR="00D30B1D" w:rsidRPr="00F92BC1" w:rsidSect="008075F8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18D" w:rsidRDefault="0047218D" w:rsidP="00B81D97">
      <w:r>
        <w:separator/>
      </w:r>
    </w:p>
  </w:endnote>
  <w:endnote w:type="continuationSeparator" w:id="0">
    <w:p w:rsidR="0047218D" w:rsidRDefault="0047218D" w:rsidP="00B81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18D" w:rsidRDefault="0047218D" w:rsidP="00B81D97">
      <w:r>
        <w:separator/>
      </w:r>
    </w:p>
  </w:footnote>
  <w:footnote w:type="continuationSeparator" w:id="0">
    <w:p w:rsidR="0047218D" w:rsidRDefault="0047218D" w:rsidP="00B81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B692F"/>
    <w:multiLevelType w:val="hybridMultilevel"/>
    <w:tmpl w:val="E2D218D6"/>
    <w:lvl w:ilvl="0" w:tplc="7F5A1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3C2"/>
    <w:rsid w:val="0002676E"/>
    <w:rsid w:val="0008342B"/>
    <w:rsid w:val="00091D59"/>
    <w:rsid w:val="000B18CC"/>
    <w:rsid w:val="00111075"/>
    <w:rsid w:val="00121A4C"/>
    <w:rsid w:val="00130615"/>
    <w:rsid w:val="001328EB"/>
    <w:rsid w:val="00165614"/>
    <w:rsid w:val="001A1EAB"/>
    <w:rsid w:val="001B042D"/>
    <w:rsid w:val="001C00D8"/>
    <w:rsid w:val="001C2EEC"/>
    <w:rsid w:val="001D7CED"/>
    <w:rsid w:val="0023247A"/>
    <w:rsid w:val="00245D5A"/>
    <w:rsid w:val="00247683"/>
    <w:rsid w:val="00323C30"/>
    <w:rsid w:val="00324C08"/>
    <w:rsid w:val="0035086B"/>
    <w:rsid w:val="00375233"/>
    <w:rsid w:val="00397FF4"/>
    <w:rsid w:val="003A5736"/>
    <w:rsid w:val="003C3973"/>
    <w:rsid w:val="00403099"/>
    <w:rsid w:val="004031A4"/>
    <w:rsid w:val="004051A1"/>
    <w:rsid w:val="0046195C"/>
    <w:rsid w:val="0047218D"/>
    <w:rsid w:val="004D66BF"/>
    <w:rsid w:val="00506077"/>
    <w:rsid w:val="005341BE"/>
    <w:rsid w:val="00574096"/>
    <w:rsid w:val="005E01CA"/>
    <w:rsid w:val="00611AD5"/>
    <w:rsid w:val="00640098"/>
    <w:rsid w:val="00683B20"/>
    <w:rsid w:val="006A0494"/>
    <w:rsid w:val="006E021B"/>
    <w:rsid w:val="007049AF"/>
    <w:rsid w:val="00717B59"/>
    <w:rsid w:val="00801514"/>
    <w:rsid w:val="008075F8"/>
    <w:rsid w:val="00841EF1"/>
    <w:rsid w:val="00860BD5"/>
    <w:rsid w:val="008A2398"/>
    <w:rsid w:val="008F3CEE"/>
    <w:rsid w:val="0090545A"/>
    <w:rsid w:val="00937565"/>
    <w:rsid w:val="00973705"/>
    <w:rsid w:val="009A3306"/>
    <w:rsid w:val="009B1074"/>
    <w:rsid w:val="009B3C42"/>
    <w:rsid w:val="00A223EC"/>
    <w:rsid w:val="00A44091"/>
    <w:rsid w:val="00A9679F"/>
    <w:rsid w:val="00B47CFF"/>
    <w:rsid w:val="00B81D97"/>
    <w:rsid w:val="00BA4204"/>
    <w:rsid w:val="00C2411F"/>
    <w:rsid w:val="00C26E20"/>
    <w:rsid w:val="00C373C2"/>
    <w:rsid w:val="00CB1A61"/>
    <w:rsid w:val="00CC25F4"/>
    <w:rsid w:val="00CF0CA2"/>
    <w:rsid w:val="00CF3519"/>
    <w:rsid w:val="00D0000E"/>
    <w:rsid w:val="00D30B1D"/>
    <w:rsid w:val="00D547A8"/>
    <w:rsid w:val="00DA3187"/>
    <w:rsid w:val="00DD6576"/>
    <w:rsid w:val="00DE3735"/>
    <w:rsid w:val="00E36030"/>
    <w:rsid w:val="00E55447"/>
    <w:rsid w:val="00E63043"/>
    <w:rsid w:val="00E9333B"/>
    <w:rsid w:val="00EF2DFB"/>
    <w:rsid w:val="00F000E3"/>
    <w:rsid w:val="00F24ED5"/>
    <w:rsid w:val="00F52868"/>
    <w:rsid w:val="00F75FC3"/>
    <w:rsid w:val="00F861F3"/>
    <w:rsid w:val="00F92BC1"/>
    <w:rsid w:val="00FA3E32"/>
    <w:rsid w:val="00FA6DA1"/>
    <w:rsid w:val="00FC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81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81D9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81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81D97"/>
    <w:rPr>
      <w:sz w:val="20"/>
      <w:szCs w:val="20"/>
    </w:rPr>
  </w:style>
  <w:style w:type="paragraph" w:styleId="a8">
    <w:name w:val="List Paragraph"/>
    <w:basedOn w:val="a"/>
    <w:uiPriority w:val="34"/>
    <w:qFormat/>
    <w:rsid w:val="00324C08"/>
    <w:pPr>
      <w:ind w:leftChars="200" w:left="480"/>
    </w:pPr>
  </w:style>
  <w:style w:type="paragraph" w:styleId="Web">
    <w:name w:val="Normal (Web)"/>
    <w:basedOn w:val="a"/>
    <w:uiPriority w:val="99"/>
    <w:rsid w:val="008075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BACC-AA7C-4B9A-A664-E9E276E3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2012-03-14T03:54:00Z</cp:lastPrinted>
  <dcterms:created xsi:type="dcterms:W3CDTF">2012-04-25T07:11:00Z</dcterms:created>
  <dcterms:modified xsi:type="dcterms:W3CDTF">2012-04-25T07:11:00Z</dcterms:modified>
</cp:coreProperties>
</file>